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528014903" w:displacedByCustomXml="next"/>
    <w:sdt>
      <w:sdtPr>
        <w:id w:val="236679301"/>
        <w:lock w:val="sdtContentLocked"/>
        <w:placeholder>
          <w:docPart w:val="BE4A0F4C0A8547589DC3D7A0C3078A12"/>
        </w:placeholder>
        <w:showingPlcHdr/>
      </w:sdtPr>
      <w:sdtEndPr/>
      <w:sdtContent>
        <w:p w14:paraId="5058D34B" w14:textId="77777777" w:rsidR="00190149" w:rsidRPr="00512EC9" w:rsidRDefault="00512EC9" w:rsidP="005B4D8D">
          <w:pPr>
            <w:pStyle w:val="Heading1"/>
            <w:spacing w:before="0"/>
          </w:pPr>
          <w:r w:rsidRPr="00512EC9">
            <w:t>Purpose</w:t>
          </w:r>
        </w:p>
      </w:sdtContent>
    </w:sdt>
    <w:bookmarkEnd w:id="0" w:displacedByCustomXml="prev"/>
    <w:p w14:paraId="559A66B6" w14:textId="7335AA55" w:rsidR="00421DE4" w:rsidRPr="00720DA9" w:rsidRDefault="00720DA9" w:rsidP="00720DA9">
      <w:pPr>
        <w:pStyle w:val="BodyText"/>
        <w:rPr>
          <w:rFonts w:cs="Calibri"/>
        </w:rPr>
      </w:pPr>
      <w:r w:rsidRPr="006B597B">
        <w:rPr>
          <w:rFonts w:cs="Calibri"/>
        </w:rPr>
        <w:t>T</w:t>
      </w:r>
      <w:r>
        <w:rPr>
          <w:rFonts w:cs="Calibri"/>
        </w:rPr>
        <w:t>he purpose of this procedure is t</w:t>
      </w:r>
      <w:r w:rsidRPr="006B597B">
        <w:rPr>
          <w:rFonts w:cs="Calibri"/>
        </w:rPr>
        <w:t xml:space="preserve">o </w:t>
      </w:r>
      <w:r>
        <w:rPr>
          <w:rFonts w:cs="Calibri"/>
        </w:rPr>
        <w:t>describe the controls for managing the safety risks associated with Melbourne Water employees working in one or more of the following situations: alone, in an isolated or remote location.</w:t>
      </w:r>
    </w:p>
    <w:bookmarkStart w:id="1" w:name="_Toc511213798" w:displacedByCustomXml="next"/>
    <w:bookmarkStart w:id="2" w:name="_Toc512348205" w:displacedByCustomXml="next"/>
    <w:bookmarkStart w:id="3" w:name="_Toc519767701" w:displacedByCustomXml="next"/>
    <w:bookmarkStart w:id="4" w:name="_Toc528014904" w:displacedByCustomXml="next"/>
    <w:sdt>
      <w:sdtPr>
        <w:id w:val="-808019046"/>
        <w:lock w:val="sdtContentLocked"/>
        <w:placeholder>
          <w:docPart w:val="B0A886B6F2EB43D1A39C3ABA4056B81E"/>
        </w:placeholder>
      </w:sdtPr>
      <w:sdtEndPr/>
      <w:sdtContent>
        <w:p w14:paraId="1F6335E7" w14:textId="77777777" w:rsidR="00190149" w:rsidRDefault="00190149" w:rsidP="0089397F">
          <w:pPr>
            <w:pStyle w:val="Heading1"/>
          </w:pPr>
          <w:r w:rsidRPr="00DB352E">
            <w:t>Scope</w:t>
          </w:r>
        </w:p>
        <w:bookmarkEnd w:id="1" w:displacedByCustomXml="next"/>
        <w:bookmarkEnd w:id="2" w:displacedByCustomXml="next"/>
        <w:bookmarkEnd w:id="3" w:displacedByCustomXml="next"/>
      </w:sdtContent>
    </w:sdt>
    <w:bookmarkEnd w:id="4" w:displacedByCustomXml="prev"/>
    <w:p w14:paraId="6AB4BC8E" w14:textId="5A8B8B5E" w:rsidR="00720DA9" w:rsidRPr="00593821" w:rsidRDefault="00720DA9" w:rsidP="00720DA9">
      <w:pPr>
        <w:pStyle w:val="BodyText"/>
      </w:pPr>
      <w:r w:rsidRPr="00593821">
        <w:t xml:space="preserve">This procedure applies to all Melbourne Water employees whenever working is taking place that meets that definition of Lone Work, Remote Work or Isolated Work. </w:t>
      </w:r>
    </w:p>
    <w:p w14:paraId="298CBEE1" w14:textId="5C5C4337" w:rsidR="00921699" w:rsidRPr="00921699" w:rsidRDefault="00720DA9" w:rsidP="00720DA9">
      <w:pPr>
        <w:pStyle w:val="BodyText"/>
      </w:pPr>
      <w:r w:rsidRPr="00593821">
        <w:t>This procedure does not apply to scenarios where employees are working from an office during normal business hours or working from home. In these scenarios however, employees should always ensure that they have the ability to communicate with others and/or emergency services.</w:t>
      </w:r>
    </w:p>
    <w:p w14:paraId="5AD7C7C2" w14:textId="2AC9F13B" w:rsidR="00556635" w:rsidRDefault="00720DA9" w:rsidP="00DD6E31">
      <w:pPr>
        <w:pStyle w:val="Heading1"/>
      </w:pPr>
      <w:bookmarkStart w:id="5" w:name="_Toc511213805"/>
      <w:bookmarkStart w:id="6" w:name="_Toc512348213"/>
      <w:bookmarkStart w:id="7" w:name="_Toc519767704"/>
      <w:r>
        <w:t>Process</w:t>
      </w:r>
    </w:p>
    <w:p w14:paraId="1285AFEC" w14:textId="77777777" w:rsidR="00720DA9" w:rsidRDefault="00720DA9" w:rsidP="00720DA9">
      <w:pPr>
        <w:pStyle w:val="Heading2"/>
      </w:pPr>
      <w:r>
        <w:t>Controls for working alone, in isolated and/or remote locations</w:t>
      </w:r>
    </w:p>
    <w:p w14:paraId="2DBA9EBE" w14:textId="77777777" w:rsidR="00720DA9" w:rsidRDefault="00720DA9" w:rsidP="00720DA9">
      <w:pPr>
        <w:pStyle w:val="BodyText"/>
      </w:pPr>
      <w:r>
        <w:t>A number of controls are available to support the management risks associated with lone, isolated or remote work.</w:t>
      </w:r>
    </w:p>
    <w:p w14:paraId="6B68A6BA" w14:textId="77777777" w:rsidR="00720DA9" w:rsidRPr="00593821" w:rsidRDefault="00720DA9" w:rsidP="00720DA9">
      <w:pPr>
        <w:pStyle w:val="BodyText"/>
      </w:pPr>
      <w:r w:rsidRPr="00593821">
        <w:t xml:space="preserve">The primary control is a standardised check-in/check-out protocol. The intent of this is to ensure that there is an ability to regularly connect and confirm workers’ safety in higher risk situations. This protocol has an embedded alert function  to trigger an escalation in the event of a missed check-in. In the instance of an application outage or device malfunction, then a  risk assessment shall determine suitable alternative method for check-in/out. </w:t>
      </w:r>
    </w:p>
    <w:p w14:paraId="28D12741" w14:textId="69ED4301" w:rsidR="00720DA9" w:rsidRDefault="00720DA9" w:rsidP="00720DA9">
      <w:pPr>
        <w:pStyle w:val="BodyText"/>
      </w:pPr>
      <w:r w:rsidRPr="00593821">
        <w:t>Other controls have</w:t>
      </w:r>
      <w:r>
        <w:t xml:space="preserve"> been identified for various work scenarios. These are summarised in </w:t>
      </w:r>
      <w:r>
        <w:fldChar w:fldCharType="begin"/>
      </w:r>
      <w:r>
        <w:instrText xml:space="preserve"> REF _Ref191479944 \h </w:instrText>
      </w:r>
      <w:r>
        <w:fldChar w:fldCharType="separate"/>
      </w:r>
      <w:r>
        <w:t xml:space="preserve">Table </w:t>
      </w:r>
      <w:r>
        <w:rPr>
          <w:noProof/>
        </w:rPr>
        <w:t>1</w:t>
      </w:r>
      <w:r>
        <w:fldChar w:fldCharType="end"/>
      </w:r>
      <w:r>
        <w:t xml:space="preserve"> below, along with the relevant check-in/check-out methodology for that scenario. </w:t>
      </w:r>
    </w:p>
    <w:p w14:paraId="7ADBC1DA" w14:textId="77777777" w:rsidR="00720DA9" w:rsidRDefault="00720DA9" w:rsidP="00720DA9">
      <w:pPr>
        <w:pStyle w:val="HighlightBoxText"/>
      </w:pPr>
      <w:r w:rsidRPr="003802B4">
        <w:rPr>
          <w:b/>
          <w:bCs/>
        </w:rPr>
        <w:t>Note:</w:t>
      </w:r>
      <w:r w:rsidRPr="003802B4">
        <w:t xml:space="preserve"> In the instance where more than one situation is applicable, </w:t>
      </w:r>
      <w:r>
        <w:t xml:space="preserve">the control plan should consider all relevant </w:t>
      </w:r>
      <w:r w:rsidRPr="003802B4">
        <w:t>controls</w:t>
      </w:r>
      <w:r>
        <w:t>.</w:t>
      </w:r>
    </w:p>
    <w:p w14:paraId="5BA8AED9" w14:textId="6EA2FAB1" w:rsidR="00720DA9" w:rsidRDefault="00720DA9" w:rsidP="00720DA9">
      <w:pPr>
        <w:pStyle w:val="Caption"/>
      </w:pPr>
      <w:bookmarkStart w:id="8" w:name="_Ref191479944"/>
      <w:r>
        <w:t xml:space="preserve">Table </w:t>
      </w:r>
      <w:r>
        <w:fldChar w:fldCharType="begin"/>
      </w:r>
      <w:r>
        <w:instrText xml:space="preserve"> SEQ Table \* ARABIC </w:instrText>
      </w:r>
      <w:r>
        <w:fldChar w:fldCharType="separate"/>
      </w:r>
      <w:r>
        <w:rPr>
          <w:noProof/>
        </w:rPr>
        <w:t>1</w:t>
      </w:r>
      <w:r>
        <w:fldChar w:fldCharType="end"/>
      </w:r>
      <w:bookmarkEnd w:id="8"/>
      <w:r>
        <w:t xml:space="preserve">: Check-in/check-out method and other controls associated with lone, isolated and remote work </w:t>
      </w:r>
    </w:p>
    <w:tbl>
      <w:tblPr>
        <w:tblStyle w:val="MWTableGrid"/>
        <w:tblW w:w="9918" w:type="dxa"/>
        <w:tblLook w:val="04A0" w:firstRow="1" w:lastRow="0" w:firstColumn="1" w:lastColumn="0" w:noHBand="0" w:noVBand="1"/>
      </w:tblPr>
      <w:tblGrid>
        <w:gridCol w:w="1555"/>
        <w:gridCol w:w="2693"/>
        <w:gridCol w:w="5670"/>
      </w:tblGrid>
      <w:tr w:rsidR="00720DA9" w:rsidRPr="003802B4" w14:paraId="5FE0734A" w14:textId="77777777" w:rsidTr="000B03ED">
        <w:trPr>
          <w:cnfStyle w:val="100000000000" w:firstRow="1" w:lastRow="0" w:firstColumn="0" w:lastColumn="0" w:oddVBand="0" w:evenVBand="0" w:oddHBand="0" w:evenHBand="0" w:firstRowFirstColumn="0" w:firstRowLastColumn="0" w:lastRowFirstColumn="0" w:lastRowLastColumn="0"/>
        </w:trPr>
        <w:tc>
          <w:tcPr>
            <w:tcW w:w="1555" w:type="dxa"/>
            <w:vAlign w:val="center"/>
          </w:tcPr>
          <w:p w14:paraId="71488EF9" w14:textId="77777777" w:rsidR="00720DA9" w:rsidRPr="003802B4" w:rsidRDefault="00720DA9" w:rsidP="006B21F5">
            <w:pPr>
              <w:pStyle w:val="TableHeading"/>
              <w:spacing w:before="100" w:beforeAutospacing="1" w:after="100" w:afterAutospacing="1" w:line="240" w:lineRule="auto"/>
              <w:contextualSpacing/>
            </w:pPr>
            <w:r w:rsidRPr="003802B4">
              <w:t>Work situation</w:t>
            </w:r>
          </w:p>
        </w:tc>
        <w:tc>
          <w:tcPr>
            <w:tcW w:w="2693" w:type="dxa"/>
            <w:vAlign w:val="center"/>
          </w:tcPr>
          <w:p w14:paraId="07A1E5FD" w14:textId="77777777" w:rsidR="00720DA9" w:rsidRPr="003802B4" w:rsidRDefault="00720DA9" w:rsidP="006B21F5">
            <w:pPr>
              <w:pStyle w:val="TableHeading"/>
              <w:spacing w:before="100" w:beforeAutospacing="1" w:after="100" w:afterAutospacing="1" w:line="240" w:lineRule="auto"/>
              <w:contextualSpacing/>
            </w:pPr>
            <w:r>
              <w:t>Check-in/Check-out method</w:t>
            </w:r>
          </w:p>
        </w:tc>
        <w:tc>
          <w:tcPr>
            <w:tcW w:w="5670" w:type="dxa"/>
            <w:vAlign w:val="center"/>
          </w:tcPr>
          <w:p w14:paraId="6900D461" w14:textId="77777777" w:rsidR="00720DA9" w:rsidRPr="003802B4" w:rsidRDefault="00720DA9" w:rsidP="006B21F5">
            <w:pPr>
              <w:pStyle w:val="TableHeading"/>
              <w:spacing w:before="100" w:beforeAutospacing="1" w:after="100" w:afterAutospacing="1" w:line="240" w:lineRule="auto"/>
              <w:contextualSpacing/>
            </w:pPr>
            <w:r>
              <w:t xml:space="preserve">Other controls relevant to the work situation </w:t>
            </w:r>
          </w:p>
        </w:tc>
      </w:tr>
      <w:tr w:rsidR="00720DA9" w:rsidRPr="003802B4" w14:paraId="2882AC46" w14:textId="77777777" w:rsidTr="000B03ED">
        <w:trPr>
          <w:trHeight w:val="318"/>
        </w:trPr>
        <w:tc>
          <w:tcPr>
            <w:tcW w:w="1555" w:type="dxa"/>
            <w:vAlign w:val="center"/>
          </w:tcPr>
          <w:p w14:paraId="40B3C6DC" w14:textId="77777777" w:rsidR="00720DA9" w:rsidRPr="003802B4" w:rsidRDefault="00720DA9" w:rsidP="006B21F5">
            <w:pPr>
              <w:pStyle w:val="TableText"/>
              <w:spacing w:afterLines="60" w:after="144" w:line="240" w:lineRule="auto"/>
            </w:pPr>
            <w:r w:rsidRPr="003802B4">
              <w:t xml:space="preserve">Lone </w:t>
            </w:r>
            <w:r>
              <w:t>W</w:t>
            </w:r>
            <w:r w:rsidRPr="003802B4">
              <w:t>ork</w:t>
            </w:r>
          </w:p>
        </w:tc>
        <w:tc>
          <w:tcPr>
            <w:tcW w:w="2693" w:type="dxa"/>
            <w:vAlign w:val="center"/>
          </w:tcPr>
          <w:p w14:paraId="4BE0ABC1" w14:textId="77777777" w:rsidR="00720DA9" w:rsidRPr="003802B4" w:rsidRDefault="00720DA9" w:rsidP="006B21F5">
            <w:pPr>
              <w:pStyle w:val="TableText"/>
              <w:spacing w:afterLines="60" w:after="144" w:line="240" w:lineRule="auto"/>
            </w:pPr>
            <w:r w:rsidRPr="003802B4">
              <w:t xml:space="preserve">SHEQSY </w:t>
            </w:r>
            <w:r>
              <w:t>App</w:t>
            </w:r>
          </w:p>
        </w:tc>
        <w:tc>
          <w:tcPr>
            <w:tcW w:w="5670" w:type="dxa"/>
            <w:vAlign w:val="center"/>
          </w:tcPr>
          <w:p w14:paraId="0529F00C" w14:textId="77777777" w:rsidR="00720DA9" w:rsidRPr="003802B4" w:rsidRDefault="00720DA9" w:rsidP="00720DA9">
            <w:pPr>
              <w:pStyle w:val="ListBullet"/>
              <w:numPr>
                <w:ilvl w:val="0"/>
                <w:numId w:val="3"/>
              </w:numPr>
              <w:spacing w:afterLines="60" w:after="144" w:line="240" w:lineRule="auto"/>
              <w:contextualSpacing/>
            </w:pPr>
            <w:r w:rsidRPr="003802B4">
              <w:t>First aid kit</w:t>
            </w:r>
          </w:p>
          <w:p w14:paraId="34EAA32C" w14:textId="77777777" w:rsidR="00720DA9" w:rsidRPr="003802B4" w:rsidRDefault="00720DA9" w:rsidP="00720DA9">
            <w:pPr>
              <w:pStyle w:val="ListBullet"/>
              <w:numPr>
                <w:ilvl w:val="0"/>
                <w:numId w:val="3"/>
              </w:numPr>
              <w:spacing w:afterLines="60" w:after="144" w:line="240" w:lineRule="auto"/>
              <w:contextualSpacing/>
            </w:pPr>
            <w:r w:rsidRPr="003802B4">
              <w:t>Snake bite kit</w:t>
            </w:r>
          </w:p>
        </w:tc>
      </w:tr>
      <w:tr w:rsidR="00720DA9" w:rsidRPr="003802B4" w14:paraId="64E1A12F" w14:textId="77777777" w:rsidTr="000B03ED">
        <w:trPr>
          <w:cnfStyle w:val="000000010000" w:firstRow="0" w:lastRow="0" w:firstColumn="0" w:lastColumn="0" w:oddVBand="0" w:evenVBand="0" w:oddHBand="0" w:evenHBand="1" w:firstRowFirstColumn="0" w:firstRowLastColumn="0" w:lastRowFirstColumn="0" w:lastRowLastColumn="0"/>
        </w:trPr>
        <w:tc>
          <w:tcPr>
            <w:tcW w:w="1555" w:type="dxa"/>
            <w:vAlign w:val="center"/>
          </w:tcPr>
          <w:p w14:paraId="3817B260" w14:textId="77777777" w:rsidR="00720DA9" w:rsidRPr="003802B4" w:rsidRDefault="00720DA9" w:rsidP="006B21F5">
            <w:pPr>
              <w:pStyle w:val="TableText"/>
              <w:spacing w:afterLines="60" w:after="144" w:line="240" w:lineRule="auto"/>
            </w:pPr>
            <w:r w:rsidRPr="003802B4">
              <w:t xml:space="preserve">Isolated </w:t>
            </w:r>
            <w:r>
              <w:t>W</w:t>
            </w:r>
            <w:r w:rsidRPr="003802B4">
              <w:t>ork</w:t>
            </w:r>
          </w:p>
        </w:tc>
        <w:tc>
          <w:tcPr>
            <w:tcW w:w="2693" w:type="dxa"/>
            <w:vAlign w:val="center"/>
          </w:tcPr>
          <w:p w14:paraId="0022E884" w14:textId="77777777" w:rsidR="00720DA9" w:rsidRPr="003802B4" w:rsidRDefault="00720DA9" w:rsidP="006B21F5">
            <w:pPr>
              <w:pStyle w:val="TableText"/>
              <w:spacing w:afterLines="60" w:after="144" w:line="240" w:lineRule="auto"/>
            </w:pPr>
            <w:r>
              <w:t>Garmin inReach</w:t>
            </w:r>
          </w:p>
        </w:tc>
        <w:tc>
          <w:tcPr>
            <w:tcW w:w="5670" w:type="dxa"/>
            <w:vAlign w:val="center"/>
          </w:tcPr>
          <w:p w14:paraId="563EC90C" w14:textId="77777777" w:rsidR="00720DA9" w:rsidRDefault="00720DA9" w:rsidP="00720DA9">
            <w:pPr>
              <w:pStyle w:val="ListBullet"/>
              <w:numPr>
                <w:ilvl w:val="0"/>
                <w:numId w:val="3"/>
              </w:numPr>
              <w:spacing w:afterLines="60" w:after="144" w:line="240" w:lineRule="auto"/>
              <w:contextualSpacing/>
            </w:pPr>
            <w:r>
              <w:t>First aid kit</w:t>
            </w:r>
          </w:p>
          <w:p w14:paraId="41B3BAEF" w14:textId="77777777" w:rsidR="00720DA9" w:rsidRDefault="00720DA9" w:rsidP="00720DA9">
            <w:pPr>
              <w:pStyle w:val="ListBullet"/>
              <w:numPr>
                <w:ilvl w:val="0"/>
                <w:numId w:val="3"/>
              </w:numPr>
              <w:spacing w:afterLines="60" w:after="144" w:line="240" w:lineRule="auto"/>
              <w:contextualSpacing/>
            </w:pPr>
            <w:r>
              <w:t>Snake bite kit</w:t>
            </w:r>
          </w:p>
          <w:p w14:paraId="2717486E" w14:textId="77777777" w:rsidR="00720DA9" w:rsidRDefault="00720DA9" w:rsidP="00720DA9">
            <w:pPr>
              <w:pStyle w:val="ListBullet"/>
              <w:numPr>
                <w:ilvl w:val="0"/>
                <w:numId w:val="3"/>
              </w:numPr>
              <w:spacing w:afterLines="60" w:after="144" w:line="240" w:lineRule="auto"/>
              <w:contextualSpacing/>
            </w:pPr>
            <w:r>
              <w:t>Work in pairs</w:t>
            </w:r>
          </w:p>
          <w:p w14:paraId="43426320" w14:textId="77777777" w:rsidR="00720DA9" w:rsidRPr="003802B4" w:rsidRDefault="00720DA9" w:rsidP="00720DA9">
            <w:pPr>
              <w:pStyle w:val="ListBullet"/>
              <w:numPr>
                <w:ilvl w:val="0"/>
                <w:numId w:val="3"/>
              </w:numPr>
              <w:spacing w:afterLines="60" w:after="144" w:line="240" w:lineRule="auto"/>
              <w:contextualSpacing/>
            </w:pPr>
            <w:r>
              <w:t>Monitor weather conditions</w:t>
            </w:r>
          </w:p>
        </w:tc>
      </w:tr>
      <w:tr w:rsidR="00720DA9" w:rsidRPr="003802B4" w14:paraId="092E2088" w14:textId="77777777" w:rsidTr="000B03ED">
        <w:tc>
          <w:tcPr>
            <w:tcW w:w="1555" w:type="dxa"/>
            <w:vAlign w:val="center"/>
          </w:tcPr>
          <w:p w14:paraId="3EF16AC1" w14:textId="77777777" w:rsidR="00720DA9" w:rsidRPr="003802B4" w:rsidRDefault="00720DA9" w:rsidP="006B21F5">
            <w:pPr>
              <w:pStyle w:val="TableText"/>
              <w:spacing w:afterLines="60" w:after="144" w:line="240" w:lineRule="auto"/>
            </w:pPr>
            <w:r w:rsidRPr="003802B4">
              <w:t xml:space="preserve">Remote </w:t>
            </w:r>
            <w:r>
              <w:t>W</w:t>
            </w:r>
            <w:r w:rsidRPr="003802B4">
              <w:t>ork</w:t>
            </w:r>
            <w:r>
              <w:t xml:space="preserve"> Level 1</w:t>
            </w:r>
          </w:p>
        </w:tc>
        <w:tc>
          <w:tcPr>
            <w:tcW w:w="2693" w:type="dxa"/>
            <w:vAlign w:val="center"/>
          </w:tcPr>
          <w:p w14:paraId="4E99506B" w14:textId="77777777" w:rsidR="00720DA9" w:rsidRPr="003802B4" w:rsidRDefault="00720DA9" w:rsidP="006B21F5">
            <w:pPr>
              <w:pStyle w:val="TableText"/>
              <w:spacing w:afterLines="60" w:after="144" w:line="240" w:lineRule="auto"/>
            </w:pPr>
            <w:r>
              <w:t>SHEQSY App</w:t>
            </w:r>
          </w:p>
        </w:tc>
        <w:tc>
          <w:tcPr>
            <w:tcW w:w="5670" w:type="dxa"/>
            <w:vAlign w:val="center"/>
          </w:tcPr>
          <w:p w14:paraId="6AAEFEB2" w14:textId="77777777" w:rsidR="00720DA9" w:rsidRPr="003802B4" w:rsidRDefault="00720DA9" w:rsidP="00720DA9">
            <w:pPr>
              <w:pStyle w:val="ListBullet"/>
              <w:numPr>
                <w:ilvl w:val="0"/>
                <w:numId w:val="3"/>
              </w:numPr>
              <w:spacing w:afterLines="60" w:after="144" w:line="240" w:lineRule="auto"/>
              <w:contextualSpacing/>
            </w:pPr>
            <w:r>
              <w:t xml:space="preserve">Remote </w:t>
            </w:r>
            <w:r w:rsidRPr="003802B4">
              <w:t>First aid kit</w:t>
            </w:r>
          </w:p>
          <w:p w14:paraId="566DED19" w14:textId="77777777" w:rsidR="00720DA9" w:rsidRDefault="00720DA9" w:rsidP="00720DA9">
            <w:pPr>
              <w:pStyle w:val="ListBullet"/>
              <w:numPr>
                <w:ilvl w:val="0"/>
                <w:numId w:val="3"/>
              </w:numPr>
              <w:spacing w:afterLines="60" w:after="144" w:line="240" w:lineRule="auto"/>
              <w:contextualSpacing/>
            </w:pPr>
            <w:r w:rsidRPr="003802B4">
              <w:t>Snake bite kit</w:t>
            </w:r>
          </w:p>
          <w:p w14:paraId="522DAA47" w14:textId="77777777" w:rsidR="00720DA9" w:rsidRDefault="00720DA9" w:rsidP="00720DA9">
            <w:pPr>
              <w:pStyle w:val="ListBullet"/>
              <w:numPr>
                <w:ilvl w:val="0"/>
                <w:numId w:val="3"/>
              </w:numPr>
              <w:spacing w:afterLines="60" w:after="144" w:line="240" w:lineRule="auto"/>
              <w:contextualSpacing/>
            </w:pPr>
            <w:r>
              <w:t>Work in pairs</w:t>
            </w:r>
          </w:p>
          <w:p w14:paraId="3CEA4999" w14:textId="77777777" w:rsidR="00720DA9" w:rsidRDefault="00720DA9" w:rsidP="00720DA9">
            <w:pPr>
              <w:pStyle w:val="ListBullet"/>
              <w:numPr>
                <w:ilvl w:val="0"/>
                <w:numId w:val="3"/>
              </w:numPr>
              <w:spacing w:afterLines="60" w:after="144" w:line="240" w:lineRule="auto"/>
              <w:contextualSpacing/>
            </w:pPr>
            <w:r>
              <w:t>Monitor weather conditions</w:t>
            </w:r>
          </w:p>
          <w:p w14:paraId="03164A54" w14:textId="77777777" w:rsidR="00720DA9" w:rsidRPr="003802B4" w:rsidRDefault="00720DA9" w:rsidP="00720DA9">
            <w:pPr>
              <w:pStyle w:val="ListBullet"/>
              <w:numPr>
                <w:ilvl w:val="0"/>
                <w:numId w:val="3"/>
              </w:numPr>
              <w:spacing w:afterLines="60" w:after="144" w:line="240" w:lineRule="auto"/>
              <w:contextualSpacing/>
            </w:pPr>
            <w:commentRangeStart w:id="9"/>
            <w:r>
              <w:t>Extraction plan</w:t>
            </w:r>
            <w:commentRangeEnd w:id="9"/>
            <w:r>
              <w:rPr>
                <w:rStyle w:val="CommentReference"/>
              </w:rPr>
              <w:commentReference w:id="9"/>
            </w:r>
          </w:p>
        </w:tc>
      </w:tr>
      <w:tr w:rsidR="00720DA9" w:rsidRPr="003802B4" w14:paraId="564B3F1E" w14:textId="77777777" w:rsidTr="000B03ED">
        <w:trPr>
          <w:cnfStyle w:val="000000010000" w:firstRow="0" w:lastRow="0" w:firstColumn="0" w:lastColumn="0" w:oddVBand="0" w:evenVBand="0" w:oddHBand="0" w:evenHBand="1" w:firstRowFirstColumn="0" w:firstRowLastColumn="0" w:lastRowFirstColumn="0" w:lastRowLastColumn="0"/>
        </w:trPr>
        <w:tc>
          <w:tcPr>
            <w:tcW w:w="1555" w:type="dxa"/>
            <w:vAlign w:val="center"/>
          </w:tcPr>
          <w:p w14:paraId="49A2B4BC" w14:textId="77777777" w:rsidR="00720DA9" w:rsidRPr="003802B4" w:rsidRDefault="00720DA9" w:rsidP="006B21F5">
            <w:pPr>
              <w:pStyle w:val="TableText"/>
              <w:spacing w:afterLines="60" w:after="144" w:line="240" w:lineRule="auto"/>
            </w:pPr>
            <w:r>
              <w:lastRenderedPageBreak/>
              <w:t>Remote Work Level 2</w:t>
            </w:r>
          </w:p>
        </w:tc>
        <w:tc>
          <w:tcPr>
            <w:tcW w:w="2693" w:type="dxa"/>
            <w:vAlign w:val="center"/>
          </w:tcPr>
          <w:p w14:paraId="01FC6B08" w14:textId="77777777" w:rsidR="00720DA9" w:rsidRDefault="00720DA9" w:rsidP="006B21F5">
            <w:pPr>
              <w:pStyle w:val="TableText"/>
              <w:spacing w:afterLines="60" w:after="144" w:line="240" w:lineRule="auto"/>
            </w:pPr>
            <w:r>
              <w:t>SHEQSY APP</w:t>
            </w:r>
          </w:p>
        </w:tc>
        <w:tc>
          <w:tcPr>
            <w:tcW w:w="5670" w:type="dxa"/>
            <w:vAlign w:val="center"/>
          </w:tcPr>
          <w:p w14:paraId="4BA2B4D3" w14:textId="77777777" w:rsidR="00720DA9" w:rsidRPr="003802B4" w:rsidRDefault="00720DA9" w:rsidP="00720DA9">
            <w:pPr>
              <w:pStyle w:val="ListBullet"/>
              <w:numPr>
                <w:ilvl w:val="0"/>
                <w:numId w:val="3"/>
              </w:numPr>
              <w:spacing w:afterLines="60" w:after="144" w:line="240" w:lineRule="auto"/>
              <w:contextualSpacing/>
            </w:pPr>
            <w:r>
              <w:t xml:space="preserve">Remote </w:t>
            </w:r>
            <w:r w:rsidRPr="003802B4">
              <w:t>First aid kit</w:t>
            </w:r>
          </w:p>
          <w:p w14:paraId="3BFFCEDB" w14:textId="77777777" w:rsidR="00720DA9" w:rsidRDefault="00720DA9" w:rsidP="00720DA9">
            <w:pPr>
              <w:pStyle w:val="ListBullet"/>
              <w:numPr>
                <w:ilvl w:val="0"/>
                <w:numId w:val="3"/>
              </w:numPr>
              <w:spacing w:afterLines="60" w:after="144" w:line="240" w:lineRule="auto"/>
              <w:contextualSpacing/>
            </w:pPr>
            <w:r w:rsidRPr="003802B4">
              <w:t>Snake bite kit</w:t>
            </w:r>
          </w:p>
          <w:p w14:paraId="5FAF8DFC" w14:textId="77777777" w:rsidR="00720DA9" w:rsidRDefault="00720DA9" w:rsidP="00720DA9">
            <w:pPr>
              <w:pStyle w:val="ListBullet"/>
              <w:numPr>
                <w:ilvl w:val="0"/>
                <w:numId w:val="3"/>
              </w:numPr>
              <w:spacing w:afterLines="60" w:after="144" w:line="240" w:lineRule="auto"/>
              <w:contextualSpacing/>
            </w:pPr>
            <w:r>
              <w:t>Monitor weather conditions</w:t>
            </w:r>
          </w:p>
          <w:p w14:paraId="6CE6E1FF" w14:textId="77777777" w:rsidR="00720DA9" w:rsidRPr="00B624CC" w:rsidRDefault="00720DA9" w:rsidP="00720DA9">
            <w:pPr>
              <w:pStyle w:val="ListBullet"/>
              <w:numPr>
                <w:ilvl w:val="0"/>
                <w:numId w:val="3"/>
              </w:numPr>
              <w:spacing w:afterLines="60" w:after="144" w:line="240" w:lineRule="auto"/>
              <w:contextualSpacing/>
              <w:rPr>
                <w:rFonts w:cs="Calibri"/>
              </w:rPr>
            </w:pPr>
            <w:r>
              <w:t>Extraction plan</w:t>
            </w:r>
          </w:p>
          <w:p w14:paraId="7078F197" w14:textId="77777777" w:rsidR="00720DA9" w:rsidRPr="00B624CC" w:rsidRDefault="00720DA9" w:rsidP="00720DA9">
            <w:pPr>
              <w:pStyle w:val="ListBullet"/>
              <w:numPr>
                <w:ilvl w:val="0"/>
                <w:numId w:val="3"/>
              </w:numPr>
              <w:spacing w:afterLines="60" w:after="144" w:line="240" w:lineRule="auto"/>
              <w:contextualSpacing/>
              <w:rPr>
                <w:rFonts w:cs="Calibri"/>
              </w:rPr>
            </w:pPr>
            <w:r w:rsidRPr="00B624CC">
              <w:rPr>
                <w:rFonts w:cs="Calibri"/>
              </w:rPr>
              <w:t>Suitable work vehicle</w:t>
            </w:r>
          </w:p>
          <w:p w14:paraId="6AD914BB" w14:textId="77777777" w:rsidR="00720DA9" w:rsidRPr="00B436EF" w:rsidRDefault="00720DA9" w:rsidP="00720DA9">
            <w:pPr>
              <w:pStyle w:val="ListBullet"/>
              <w:numPr>
                <w:ilvl w:val="0"/>
                <w:numId w:val="3"/>
              </w:numPr>
              <w:spacing w:afterLines="60" w:after="144" w:line="240" w:lineRule="auto"/>
              <w:contextualSpacing/>
              <w:rPr>
                <w:rFonts w:cs="Calibri"/>
              </w:rPr>
            </w:pPr>
            <w:r w:rsidRPr="00B436EF">
              <w:rPr>
                <w:rFonts w:cs="Calibri"/>
              </w:rPr>
              <w:t>8 people in Work Party</w:t>
            </w:r>
          </w:p>
          <w:p w14:paraId="24FD32E9" w14:textId="77777777" w:rsidR="00720DA9" w:rsidRPr="00B436EF" w:rsidRDefault="00720DA9" w:rsidP="00720DA9">
            <w:pPr>
              <w:pStyle w:val="ListBullet"/>
              <w:numPr>
                <w:ilvl w:val="0"/>
                <w:numId w:val="3"/>
              </w:numPr>
              <w:spacing w:afterLines="60" w:after="144" w:line="240" w:lineRule="auto"/>
              <w:contextualSpacing/>
              <w:rPr>
                <w:rFonts w:cs="Calibri"/>
              </w:rPr>
            </w:pPr>
            <w:r w:rsidRPr="00B436EF">
              <w:rPr>
                <w:rFonts w:cs="Calibri"/>
              </w:rPr>
              <w:t>Carry defibrillator, torches, space blanket and chainsaws</w:t>
            </w:r>
          </w:p>
          <w:p w14:paraId="2096DA8E" w14:textId="77777777" w:rsidR="00720DA9" w:rsidRPr="003802B4" w:rsidRDefault="00720DA9" w:rsidP="00720DA9">
            <w:pPr>
              <w:pStyle w:val="ListBullet"/>
              <w:numPr>
                <w:ilvl w:val="0"/>
                <w:numId w:val="3"/>
              </w:numPr>
              <w:spacing w:afterLines="60" w:after="144" w:line="240" w:lineRule="auto"/>
              <w:contextualSpacing/>
            </w:pPr>
            <w:r>
              <w:rPr>
                <w:rFonts w:cs="Calibri"/>
              </w:rPr>
              <w:t>Rescue equipment such as w</w:t>
            </w:r>
            <w:r w:rsidRPr="00B436EF">
              <w:rPr>
                <w:rFonts w:cs="Calibri"/>
              </w:rPr>
              <w:t>ilderness rescue stretcher where appropriate</w:t>
            </w:r>
          </w:p>
        </w:tc>
      </w:tr>
      <w:tr w:rsidR="00720DA9" w:rsidRPr="003802B4" w14:paraId="4F316945" w14:textId="77777777" w:rsidTr="000B03ED">
        <w:tc>
          <w:tcPr>
            <w:tcW w:w="1555" w:type="dxa"/>
            <w:vAlign w:val="center"/>
          </w:tcPr>
          <w:p w14:paraId="1FC15152" w14:textId="3ED53537" w:rsidR="00720DA9" w:rsidRPr="003802B4" w:rsidRDefault="00720DA9" w:rsidP="006B21F5">
            <w:pPr>
              <w:pStyle w:val="TableText"/>
              <w:spacing w:afterLines="60" w:after="144" w:line="240" w:lineRule="auto"/>
            </w:pPr>
            <w:r>
              <w:t xml:space="preserve">Afterhours </w:t>
            </w:r>
            <w:hyperlink r:id="rId15" w:history="1">
              <w:r w:rsidR="0091119C" w:rsidRPr="0091119C">
                <w:rPr>
                  <w:rStyle w:val="Hyperlink"/>
                </w:rPr>
                <w:t>duty roster</w:t>
              </w:r>
            </w:hyperlink>
            <w:r>
              <w:t>*</w:t>
            </w:r>
          </w:p>
        </w:tc>
        <w:tc>
          <w:tcPr>
            <w:tcW w:w="2693" w:type="dxa"/>
            <w:vAlign w:val="center"/>
          </w:tcPr>
          <w:p w14:paraId="56596E16" w14:textId="77777777" w:rsidR="00720DA9" w:rsidRPr="003802B4" w:rsidRDefault="00720DA9" w:rsidP="006B21F5">
            <w:pPr>
              <w:pStyle w:val="TableText"/>
              <w:spacing w:afterLines="60" w:after="144" w:line="240" w:lineRule="auto"/>
            </w:pPr>
            <w:r>
              <w:t>SHEQSY App</w:t>
            </w:r>
          </w:p>
        </w:tc>
        <w:tc>
          <w:tcPr>
            <w:tcW w:w="5670" w:type="dxa"/>
            <w:vAlign w:val="center"/>
          </w:tcPr>
          <w:p w14:paraId="3FE11DC8" w14:textId="77777777" w:rsidR="00720DA9" w:rsidRPr="003802B4" w:rsidRDefault="00720DA9" w:rsidP="00720DA9">
            <w:pPr>
              <w:pStyle w:val="ListBullet"/>
              <w:numPr>
                <w:ilvl w:val="0"/>
                <w:numId w:val="3"/>
              </w:numPr>
              <w:spacing w:afterLines="60" w:after="144" w:line="240" w:lineRule="auto"/>
              <w:contextualSpacing/>
            </w:pPr>
            <w:r w:rsidRPr="003802B4">
              <w:t>First aid kit</w:t>
            </w:r>
          </w:p>
          <w:p w14:paraId="3A4048B0" w14:textId="77777777" w:rsidR="00720DA9" w:rsidRPr="003802B4" w:rsidRDefault="00720DA9" w:rsidP="00720DA9">
            <w:pPr>
              <w:pStyle w:val="ListBullet"/>
              <w:numPr>
                <w:ilvl w:val="0"/>
                <w:numId w:val="3"/>
              </w:numPr>
              <w:spacing w:afterLines="60" w:after="144" w:line="240" w:lineRule="auto"/>
              <w:contextualSpacing/>
            </w:pPr>
            <w:r w:rsidRPr="003802B4">
              <w:t>Snake bite kit</w:t>
            </w:r>
          </w:p>
        </w:tc>
      </w:tr>
    </w:tbl>
    <w:p w14:paraId="35A05408" w14:textId="77777777" w:rsidR="00720DA9" w:rsidRDefault="00720DA9" w:rsidP="00720DA9">
      <w:pPr>
        <w:pStyle w:val="Notes"/>
      </w:pPr>
      <w:r>
        <w:t>*Check-in protocol only becomes relevant when the worker is called out. In an afterhours situation, attending a site/office is considered lone work.</w:t>
      </w:r>
    </w:p>
    <w:p w14:paraId="62C49A2F" w14:textId="77777777" w:rsidR="00720DA9" w:rsidRDefault="00720DA9" w:rsidP="00720DA9">
      <w:pPr>
        <w:pStyle w:val="BodyText"/>
      </w:pPr>
      <w:r>
        <w:t>Examples of lone, remote and isolated work activities and the associated check-in/check-out methods can be seen in Appendix 1.</w:t>
      </w:r>
    </w:p>
    <w:p w14:paraId="2B5BF0C4" w14:textId="77777777" w:rsidR="00720DA9" w:rsidRDefault="00720DA9" w:rsidP="00720DA9">
      <w:pPr>
        <w:pStyle w:val="Heading2"/>
      </w:pPr>
      <w:r>
        <w:t>Check-in/Check-out Protocol</w:t>
      </w:r>
    </w:p>
    <w:p w14:paraId="01305411" w14:textId="755374C5" w:rsidR="00720DA9" w:rsidRDefault="00720DA9" w:rsidP="00720DA9">
      <w:pPr>
        <w:pStyle w:val="BodyText"/>
      </w:pPr>
      <w:r>
        <w:t xml:space="preserve">As per </w:t>
      </w:r>
      <w:r>
        <w:fldChar w:fldCharType="begin"/>
      </w:r>
      <w:r>
        <w:instrText xml:space="preserve"> REF _Ref191479944 \h </w:instrText>
      </w:r>
      <w:r>
        <w:fldChar w:fldCharType="separate"/>
      </w:r>
      <w:r>
        <w:t xml:space="preserve">Table </w:t>
      </w:r>
      <w:r>
        <w:rPr>
          <w:noProof/>
        </w:rPr>
        <w:t>1</w:t>
      </w:r>
      <w:r>
        <w:fldChar w:fldCharType="end"/>
      </w:r>
      <w:r>
        <w:t>, the check-in/check-out protocol is performed either via the SHEQSY phone application or via a Garmin inReach device. The process is as follows:</w:t>
      </w:r>
    </w:p>
    <w:p w14:paraId="3615C0E1" w14:textId="77777777" w:rsidR="00720DA9" w:rsidRPr="00D30DF0" w:rsidRDefault="00720DA9" w:rsidP="00720DA9">
      <w:pPr>
        <w:pStyle w:val="ListNumber"/>
      </w:pPr>
      <w:r w:rsidRPr="00D30DF0">
        <w:t xml:space="preserve">Start a </w:t>
      </w:r>
      <w:r>
        <w:t xml:space="preserve">check-in/check-out session </w:t>
      </w:r>
      <w:r w:rsidRPr="00D30DF0">
        <w:t xml:space="preserve">when </w:t>
      </w:r>
      <w:r>
        <w:t>commencing travel to destination.</w:t>
      </w:r>
    </w:p>
    <w:p w14:paraId="7B95541F" w14:textId="77777777" w:rsidR="00720DA9" w:rsidRPr="00D30DF0" w:rsidRDefault="00720DA9" w:rsidP="00720DA9">
      <w:pPr>
        <w:pStyle w:val="ListNumber"/>
      </w:pPr>
      <w:r w:rsidRPr="00D30DF0">
        <w:t>Continue to execute check-in</w:t>
      </w:r>
      <w:r>
        <w:t>s</w:t>
      </w:r>
      <w:r w:rsidRPr="00D30DF0">
        <w:t xml:space="preserve"> </w:t>
      </w:r>
      <w:r>
        <w:t>every two hours</w:t>
      </w:r>
    </w:p>
    <w:p w14:paraId="2AC93382" w14:textId="77777777" w:rsidR="00720DA9" w:rsidRDefault="00720DA9" w:rsidP="00720DA9">
      <w:pPr>
        <w:pStyle w:val="ListNumber"/>
      </w:pPr>
      <w:r w:rsidRPr="00D30DF0">
        <w:t xml:space="preserve">Finish a </w:t>
      </w:r>
      <w:r>
        <w:t>session</w:t>
      </w:r>
      <w:r w:rsidRPr="00D30DF0">
        <w:t xml:space="preserve"> when safely returned to home or office</w:t>
      </w:r>
    </w:p>
    <w:p w14:paraId="03C9BAA7" w14:textId="77777777" w:rsidR="00720DA9" w:rsidRDefault="00720DA9" w:rsidP="00720DA9">
      <w:pPr>
        <w:pStyle w:val="HighlightBoxText"/>
      </w:pPr>
      <w:r w:rsidRPr="000F6943">
        <w:rPr>
          <w:b/>
          <w:bCs/>
        </w:rPr>
        <w:t>Note</w:t>
      </w:r>
      <w:r>
        <w:t>: by default, the check-in frequency is set to a minimum of two hours. This frequency can be increased by teams to manage a heightened risk as deemed necessary.</w:t>
      </w:r>
    </w:p>
    <w:p w14:paraId="6D0A4386" w14:textId="77777777" w:rsidR="00720DA9" w:rsidRDefault="00720DA9" w:rsidP="00720DA9">
      <w:pPr>
        <w:pStyle w:val="Heading3"/>
      </w:pPr>
      <w:r>
        <w:t>Managing Alerts</w:t>
      </w:r>
    </w:p>
    <w:p w14:paraId="3DCD67FC" w14:textId="77777777" w:rsidR="00720DA9" w:rsidRDefault="00720DA9" w:rsidP="00720DA9">
      <w:pPr>
        <w:pStyle w:val="BodyText"/>
      </w:pPr>
      <w:r>
        <w:t xml:space="preserve">An alert will be trigger in the event that an employee or team: </w:t>
      </w:r>
    </w:p>
    <w:p w14:paraId="0C1B1594" w14:textId="77777777" w:rsidR="00720DA9" w:rsidRDefault="00720DA9" w:rsidP="00720DA9">
      <w:pPr>
        <w:pStyle w:val="ListBullet"/>
        <w:numPr>
          <w:ilvl w:val="0"/>
          <w:numId w:val="3"/>
        </w:numPr>
      </w:pPr>
      <w:r>
        <w:t xml:space="preserve">fails to check-in, </w:t>
      </w:r>
    </w:p>
    <w:p w14:paraId="061778E1" w14:textId="77777777" w:rsidR="00720DA9" w:rsidRDefault="00720DA9" w:rsidP="00720DA9">
      <w:pPr>
        <w:pStyle w:val="ListBullet"/>
        <w:numPr>
          <w:ilvl w:val="0"/>
          <w:numId w:val="3"/>
        </w:numPr>
      </w:pPr>
      <w:r>
        <w:t xml:space="preserve">fails to ‘complete’ an activity or </w:t>
      </w:r>
    </w:p>
    <w:p w14:paraId="4D85065C" w14:textId="77777777" w:rsidR="00720DA9" w:rsidRDefault="00720DA9" w:rsidP="00720DA9">
      <w:pPr>
        <w:pStyle w:val="ListBullet"/>
        <w:numPr>
          <w:ilvl w:val="0"/>
          <w:numId w:val="3"/>
        </w:numPr>
        <w:spacing w:after="360"/>
      </w:pPr>
      <w:r>
        <w:t>presses the panic button</w:t>
      </w:r>
    </w:p>
    <w:p w14:paraId="0351E13A" w14:textId="77777777" w:rsidR="00720DA9" w:rsidRDefault="00720DA9" w:rsidP="00720DA9">
      <w:pPr>
        <w:pStyle w:val="ListBullet"/>
        <w:numPr>
          <w:ilvl w:val="0"/>
          <w:numId w:val="0"/>
        </w:numPr>
      </w:pPr>
      <w:r>
        <w:t xml:space="preserve">When an alert is triggered, the ART Call Centre (provided by SHEQSY/Safety Culture) will attempt to make contact with the user directly. </w:t>
      </w:r>
    </w:p>
    <w:p w14:paraId="231738D1" w14:textId="1CFC2F91" w:rsidR="0000108E" w:rsidRDefault="00720DA9" w:rsidP="00720DA9">
      <w:pPr>
        <w:pStyle w:val="BodyText"/>
      </w:pPr>
      <w:r>
        <w:t xml:space="preserve">If the ART is unable to make contact, the alert will be escalated to Melbourne Water. </w:t>
      </w:r>
      <w:r>
        <w:fldChar w:fldCharType="begin"/>
      </w:r>
      <w:r>
        <w:instrText xml:space="preserve"> REF _Ref191481794 \h </w:instrText>
      </w:r>
      <w:r>
        <w:fldChar w:fldCharType="separate"/>
      </w:r>
      <w:r>
        <w:rPr>
          <w:b/>
          <w:bCs/>
          <w:lang w:val="en-US"/>
        </w:rPr>
        <w:t>Error! Reference source not found.</w:t>
      </w:r>
      <w:r>
        <w:fldChar w:fldCharType="end"/>
      </w:r>
      <w:r>
        <w:t xml:space="preserve"> outlines the escalation process for failed check-ins and failed activity completions. </w:t>
      </w:r>
      <w:r w:rsidRPr="00102B44">
        <w:t xml:space="preserve">Figure </w:t>
      </w:r>
      <w:commentRangeStart w:id="10"/>
      <w:r w:rsidRPr="00102B44">
        <w:t>2</w:t>
      </w:r>
      <w:commentRangeEnd w:id="10"/>
      <w:r w:rsidRPr="00102B44">
        <w:rPr>
          <w:rStyle w:val="CommentReference"/>
        </w:rPr>
        <w:commentReference w:id="10"/>
      </w:r>
      <w:r>
        <w:t xml:space="preserve"> outlines the process for escalating a panic call.</w:t>
      </w:r>
    </w:p>
    <w:p w14:paraId="1A66AB04" w14:textId="77777777" w:rsidR="00720DA9" w:rsidRDefault="00720DA9" w:rsidP="00720DA9">
      <w:pPr>
        <w:pStyle w:val="BodyText"/>
        <w:sectPr w:rsidR="00720DA9" w:rsidSect="00720DA9">
          <w:headerReference w:type="even" r:id="rId16"/>
          <w:headerReference w:type="default" r:id="rId17"/>
          <w:footerReference w:type="even" r:id="rId18"/>
          <w:footerReference w:type="default" r:id="rId19"/>
          <w:headerReference w:type="first" r:id="rId20"/>
          <w:footerReference w:type="first" r:id="rId21"/>
          <w:pgSz w:w="11906" w:h="16838" w:code="9"/>
          <w:pgMar w:top="1134" w:right="849" w:bottom="1134" w:left="1134" w:header="283" w:footer="283" w:gutter="0"/>
          <w:cols w:space="708"/>
          <w:docGrid w:linePitch="360"/>
        </w:sectPr>
      </w:pPr>
    </w:p>
    <w:p w14:paraId="784BB575" w14:textId="35C717C3" w:rsidR="00720DA9" w:rsidRDefault="00720DA9" w:rsidP="00720DA9">
      <w:pPr>
        <w:pStyle w:val="BodyText"/>
      </w:pPr>
      <w:r>
        <w:rPr>
          <w:noProof/>
        </w:rPr>
        <w:lastRenderedPageBreak/>
        <w:drawing>
          <wp:inline distT="0" distB="0" distL="0" distR="0" wp14:anchorId="7E2C4769" wp14:editId="31E77579">
            <wp:extent cx="8723490" cy="4907188"/>
            <wp:effectExtent l="0" t="0" r="1905" b="8255"/>
            <wp:docPr id="7798476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47696"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8723490" cy="4907188"/>
                    </a:xfrm>
                    <a:prstGeom prst="rect">
                      <a:avLst/>
                    </a:prstGeom>
                  </pic:spPr>
                </pic:pic>
              </a:graphicData>
            </a:graphic>
          </wp:inline>
        </w:drawing>
      </w:r>
    </w:p>
    <w:p w14:paraId="1262F9DB" w14:textId="77777777" w:rsidR="00720DA9" w:rsidRDefault="00720DA9" w:rsidP="00DE00B4">
      <w:pPr>
        <w:pStyle w:val="Caption"/>
      </w:pPr>
      <w:r>
        <w:t xml:space="preserve">Figure </w:t>
      </w:r>
      <w:r>
        <w:fldChar w:fldCharType="begin"/>
      </w:r>
      <w:r>
        <w:instrText xml:space="preserve"> SEQ Figure \* ARABIC </w:instrText>
      </w:r>
      <w:r>
        <w:fldChar w:fldCharType="separate"/>
      </w:r>
      <w:r>
        <w:t>1</w:t>
      </w:r>
      <w:r>
        <w:fldChar w:fldCharType="end"/>
      </w:r>
      <w:r>
        <w:t>: E</w:t>
      </w:r>
      <w:r w:rsidRPr="00102B44">
        <w:t>scalation process for failed check-ins and failed activity completions</w:t>
      </w:r>
    </w:p>
    <w:p w14:paraId="04532348" w14:textId="77777777" w:rsidR="00DE00B4" w:rsidRDefault="00DE00B4" w:rsidP="00DE00B4">
      <w:pPr>
        <w:pStyle w:val="BodyText"/>
        <w:rPr>
          <w:lang w:eastAsia="fr-CA"/>
        </w:rPr>
      </w:pPr>
    </w:p>
    <w:p w14:paraId="73782B5D" w14:textId="77777777" w:rsidR="00DE00B4" w:rsidRDefault="00DE00B4" w:rsidP="00DE00B4">
      <w:pPr>
        <w:pStyle w:val="BodyText"/>
        <w:rPr>
          <w:lang w:eastAsia="fr-CA"/>
        </w:rPr>
      </w:pPr>
      <w:r>
        <w:rPr>
          <w:noProof/>
        </w:rPr>
        <w:lastRenderedPageBreak/>
        <w:drawing>
          <wp:inline distT="0" distB="0" distL="0" distR="0" wp14:anchorId="53CEABB6" wp14:editId="421DD91C">
            <wp:extent cx="9071026" cy="5102686"/>
            <wp:effectExtent l="0" t="0" r="0" b="3175"/>
            <wp:docPr id="1375860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6087"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9074039" cy="5104381"/>
                    </a:xfrm>
                    <a:prstGeom prst="rect">
                      <a:avLst/>
                    </a:prstGeom>
                  </pic:spPr>
                </pic:pic>
              </a:graphicData>
            </a:graphic>
          </wp:inline>
        </w:drawing>
      </w:r>
    </w:p>
    <w:p w14:paraId="68498058" w14:textId="39279768" w:rsidR="00DE00B4" w:rsidRDefault="00DE00B4" w:rsidP="00DE00B4">
      <w:pPr>
        <w:pStyle w:val="Caption"/>
      </w:pPr>
      <w:r>
        <w:t xml:space="preserve">Figure </w:t>
      </w:r>
      <w:r>
        <w:fldChar w:fldCharType="begin"/>
      </w:r>
      <w:r>
        <w:instrText xml:space="preserve"> SEQ Figure \* ARABIC </w:instrText>
      </w:r>
      <w:r>
        <w:fldChar w:fldCharType="separate"/>
      </w:r>
      <w:r>
        <w:rPr>
          <w:noProof/>
        </w:rPr>
        <w:t>2</w:t>
      </w:r>
      <w:r>
        <w:fldChar w:fldCharType="end"/>
      </w:r>
      <w:r>
        <w:t>: Escalation process for escalating a panic call</w:t>
      </w:r>
    </w:p>
    <w:p w14:paraId="06BFEA66" w14:textId="047D3E60" w:rsidR="00DE00B4" w:rsidRPr="00DE00B4" w:rsidRDefault="00DE00B4" w:rsidP="00DE00B4">
      <w:pPr>
        <w:pStyle w:val="BodyText"/>
        <w:rPr>
          <w:lang w:eastAsia="fr-CA"/>
        </w:rPr>
        <w:sectPr w:rsidR="00DE00B4" w:rsidRPr="00DE00B4" w:rsidSect="00720DA9">
          <w:pgSz w:w="16838" w:h="11906" w:orient="landscape" w:code="9"/>
          <w:pgMar w:top="1134" w:right="1134" w:bottom="849" w:left="1134" w:header="283" w:footer="283" w:gutter="0"/>
          <w:cols w:space="708"/>
          <w:docGrid w:linePitch="360"/>
        </w:sectPr>
      </w:pPr>
    </w:p>
    <w:p w14:paraId="1E765E5F" w14:textId="77777777" w:rsidR="00DE00B4" w:rsidRDefault="00DE00B4" w:rsidP="00DE00B4">
      <w:pPr>
        <w:pStyle w:val="Notes"/>
        <w:rPr>
          <w:color w:val="auto"/>
          <w:lang w:eastAsia="fr-CA"/>
        </w:rPr>
      </w:pPr>
      <w:bookmarkStart w:id="13" w:name="_Toc528014907"/>
      <w:r>
        <w:rPr>
          <w:lang w:eastAsia="fr-CA"/>
        </w:rPr>
        <w:lastRenderedPageBreak/>
        <w:t>* While an upper limit of 1 hour has been set, the escalation point should consider the nature of the activity that was being performed by their team member, their location and the potential risks when determining the length of time taken to attempt to make contact. If deemed appropriate, the escalation point can progress through the escalation protocol immediately</w:t>
      </w:r>
      <w:r w:rsidRPr="00A52A35">
        <w:rPr>
          <w:color w:val="auto"/>
          <w:lang w:eastAsia="fr-CA"/>
        </w:rPr>
        <w:t xml:space="preserve">. </w:t>
      </w:r>
    </w:p>
    <w:p w14:paraId="3E0F23ED" w14:textId="77777777" w:rsidR="00DE00B4" w:rsidRPr="00A52A35" w:rsidRDefault="00DE00B4" w:rsidP="00DE00B4">
      <w:pPr>
        <w:pStyle w:val="Notes"/>
        <w:rPr>
          <w:lang w:eastAsia="fr-CA"/>
        </w:rPr>
      </w:pPr>
      <w:r>
        <w:rPr>
          <w:lang w:eastAsia="fr-CA"/>
        </w:rPr>
        <w:t>** If unable to make contact with the HSE team, proceed through the escalation protocol utilising the last known location snap shot referenced in the note below.</w:t>
      </w:r>
    </w:p>
    <w:p w14:paraId="65E20487" w14:textId="77777777" w:rsidR="00DE00B4" w:rsidRDefault="00DE00B4" w:rsidP="00DE00B4">
      <w:pPr>
        <w:pStyle w:val="HighlightBoxText"/>
        <w:rPr>
          <w:i/>
          <w:iCs/>
        </w:rPr>
      </w:pPr>
      <w:r w:rsidRPr="00FA7D9A">
        <w:rPr>
          <w:b/>
          <w:bCs/>
          <w:i/>
          <w:iCs/>
        </w:rPr>
        <w:t>Note:</w:t>
      </w:r>
      <w:r w:rsidRPr="00FA7D9A">
        <w:rPr>
          <w:i/>
          <w:iCs/>
        </w:rPr>
        <w:t xml:space="preserve"> </w:t>
      </w:r>
      <w:r>
        <w:rPr>
          <w:i/>
          <w:iCs/>
        </w:rPr>
        <w:t>t</w:t>
      </w:r>
      <w:r w:rsidRPr="00FA7D9A">
        <w:rPr>
          <w:i/>
          <w:iCs/>
        </w:rPr>
        <w:t>o ensure the privacy of users is protected, access to the SHEQSY live mapping</w:t>
      </w:r>
      <w:r>
        <w:rPr>
          <w:i/>
          <w:iCs/>
        </w:rPr>
        <w:t xml:space="preserve"> feature</w:t>
      </w:r>
      <w:r w:rsidRPr="00FA7D9A">
        <w:rPr>
          <w:i/>
          <w:iCs/>
        </w:rPr>
        <w:t xml:space="preserve"> will be </w:t>
      </w:r>
      <w:r>
        <w:rPr>
          <w:i/>
          <w:iCs/>
        </w:rPr>
        <w:t xml:space="preserve">limited to use in an alert only and be restricted to the following users: </w:t>
      </w:r>
    </w:p>
    <w:p w14:paraId="2AD4892F" w14:textId="77777777" w:rsidR="00DE00B4" w:rsidRDefault="00DE00B4" w:rsidP="00DE00B4">
      <w:pPr>
        <w:pStyle w:val="HighlightBoxText"/>
        <w:rPr>
          <w:i/>
          <w:iCs/>
        </w:rPr>
      </w:pPr>
      <w:r>
        <w:rPr>
          <w:i/>
          <w:iCs/>
        </w:rPr>
        <w:t>Business hours: HSE’s Safety Advisors</w:t>
      </w:r>
      <w:r w:rsidRPr="00FA7D9A">
        <w:rPr>
          <w:i/>
          <w:iCs/>
        </w:rPr>
        <w:t xml:space="preserve"> </w:t>
      </w:r>
    </w:p>
    <w:p w14:paraId="369F9742" w14:textId="77777777" w:rsidR="00DE00B4" w:rsidRDefault="00DE00B4" w:rsidP="00DE00B4">
      <w:pPr>
        <w:pStyle w:val="HighlightBoxText"/>
        <w:rPr>
          <w:i/>
          <w:iCs/>
        </w:rPr>
      </w:pPr>
      <w:r>
        <w:rPr>
          <w:i/>
          <w:iCs/>
        </w:rPr>
        <w:t>After hours: Duty Executives</w:t>
      </w:r>
    </w:p>
    <w:p w14:paraId="237A87E2" w14:textId="77777777" w:rsidR="00DE00B4" w:rsidRPr="00FA7D9A" w:rsidRDefault="00DE00B4" w:rsidP="00DE00B4">
      <w:pPr>
        <w:pStyle w:val="HighlightBoxText"/>
        <w:rPr>
          <w:i/>
          <w:iCs/>
        </w:rPr>
      </w:pPr>
      <w:r w:rsidRPr="00FA7D9A">
        <w:rPr>
          <w:i/>
          <w:iCs/>
        </w:rPr>
        <w:t>This app is designed to improve the safety of our employees and cannot be used in any disciplinary action</w:t>
      </w:r>
      <w:r>
        <w:rPr>
          <w:i/>
          <w:iCs/>
        </w:rPr>
        <w:t xml:space="preserve">. </w:t>
      </w:r>
      <w:r w:rsidRPr="00FA7D9A">
        <w:rPr>
          <w:i/>
          <w:iCs/>
        </w:rPr>
        <w:t xml:space="preserve">In the instance that an </w:t>
      </w:r>
      <w:r>
        <w:rPr>
          <w:i/>
          <w:iCs/>
        </w:rPr>
        <w:t>alert</w:t>
      </w:r>
      <w:r w:rsidRPr="00FA7D9A">
        <w:rPr>
          <w:i/>
          <w:iCs/>
        </w:rPr>
        <w:t xml:space="preserve"> is raised, a snapshot of the person’s last registered location will be sent to the escalation point. However, they will still not be able to see the live mapping.</w:t>
      </w:r>
    </w:p>
    <w:p w14:paraId="2EBBB8D4" w14:textId="6DD2107A" w:rsidR="00DE00B4" w:rsidRDefault="00DE00B4" w:rsidP="00DE00B4">
      <w:pPr>
        <w:pStyle w:val="BodyText"/>
      </w:pPr>
      <w:r>
        <w:t xml:space="preserve">Specific escalation arrangements will be established directly in the SHEQSY App. The default arrangements are outlined in </w:t>
      </w:r>
      <w:r>
        <w:fldChar w:fldCharType="begin"/>
      </w:r>
      <w:r>
        <w:instrText xml:space="preserve"> REF _Ref191482767 \h </w:instrText>
      </w:r>
      <w:r>
        <w:fldChar w:fldCharType="separate"/>
      </w:r>
      <w:r>
        <w:t xml:space="preserve">Table </w:t>
      </w:r>
      <w:r>
        <w:fldChar w:fldCharType="end"/>
      </w:r>
      <w:r>
        <w:t xml:space="preserve">2 below, following a maximum of 3 point escalation hierarchy. Customisation of these arrangements can be made within the App as required. It is recommended that a minimum of 2 points of escalation are created for custom arrangements. </w:t>
      </w:r>
    </w:p>
    <w:p w14:paraId="72AE5AAE" w14:textId="5F0135E1" w:rsidR="00DE00B4" w:rsidRDefault="00DE00B4" w:rsidP="00DE00B4">
      <w:pPr>
        <w:pStyle w:val="Caption"/>
      </w:pPr>
      <w:bookmarkStart w:id="14" w:name="_Ref191482767"/>
      <w:r>
        <w:t>Table 2</w:t>
      </w:r>
      <w:bookmarkEnd w:id="14"/>
      <w:r>
        <w:t xml:space="preserve">: Default escalation arrangement – scenario dependent </w:t>
      </w:r>
    </w:p>
    <w:tbl>
      <w:tblPr>
        <w:tblStyle w:val="TableGrid"/>
        <w:tblW w:w="10060" w:type="dxa"/>
        <w:tblLook w:val="04A0" w:firstRow="1" w:lastRow="0" w:firstColumn="1" w:lastColumn="0" w:noHBand="0" w:noVBand="1"/>
      </w:tblPr>
      <w:tblGrid>
        <w:gridCol w:w="2122"/>
        <w:gridCol w:w="7938"/>
      </w:tblGrid>
      <w:tr w:rsidR="00DE00B4" w14:paraId="42E19961" w14:textId="77777777" w:rsidTr="006B21F5">
        <w:trPr>
          <w:cnfStyle w:val="100000000000" w:firstRow="1" w:lastRow="0" w:firstColumn="0" w:lastColumn="0" w:oddVBand="0" w:evenVBand="0" w:oddHBand="0" w:evenHBand="0" w:firstRowFirstColumn="0" w:firstRowLastColumn="0" w:lastRowFirstColumn="0" w:lastRowLastColumn="0"/>
        </w:trPr>
        <w:tc>
          <w:tcPr>
            <w:tcW w:w="2122" w:type="dxa"/>
          </w:tcPr>
          <w:p w14:paraId="25D9B1DC" w14:textId="77777777" w:rsidR="00DE00B4" w:rsidRDefault="00DE00B4" w:rsidP="006B21F5">
            <w:pPr>
              <w:pStyle w:val="TableHeading"/>
            </w:pPr>
            <w:r>
              <w:t>Scenario</w:t>
            </w:r>
          </w:p>
        </w:tc>
        <w:tc>
          <w:tcPr>
            <w:tcW w:w="7938" w:type="dxa"/>
          </w:tcPr>
          <w:p w14:paraId="2B890716" w14:textId="77777777" w:rsidR="00DE00B4" w:rsidRDefault="00DE00B4" w:rsidP="006B21F5">
            <w:pPr>
              <w:pStyle w:val="TableHeading"/>
            </w:pPr>
            <w:r>
              <w:t>Escalation arrangement</w:t>
            </w:r>
          </w:p>
        </w:tc>
      </w:tr>
      <w:tr w:rsidR="00DE00B4" w14:paraId="3D5DDCD1" w14:textId="77777777" w:rsidTr="006B21F5">
        <w:tc>
          <w:tcPr>
            <w:tcW w:w="2122" w:type="dxa"/>
            <w:vAlign w:val="center"/>
          </w:tcPr>
          <w:p w14:paraId="63C5F587" w14:textId="77777777" w:rsidR="00DE00B4" w:rsidRDefault="00DE00B4" w:rsidP="006B21F5">
            <w:pPr>
              <w:pStyle w:val="TableText"/>
            </w:pPr>
            <w:r>
              <w:t>Normal work hours</w:t>
            </w:r>
          </w:p>
        </w:tc>
        <w:tc>
          <w:tcPr>
            <w:tcW w:w="7938" w:type="dxa"/>
          </w:tcPr>
          <w:p w14:paraId="3C692D56" w14:textId="77777777" w:rsidR="00DE00B4" w:rsidRDefault="00DE00B4" w:rsidP="006B21F5">
            <w:pPr>
              <w:pStyle w:val="TableText"/>
              <w:jc w:val="center"/>
            </w:pPr>
            <w:r>
              <w:t>Line manager of employee using the SHEQSY application</w:t>
            </w:r>
          </w:p>
          <w:p w14:paraId="29FD084C" w14:textId="77777777" w:rsidR="00DE00B4" w:rsidRDefault="00DE00B4" w:rsidP="006B21F5">
            <w:pPr>
              <w:pStyle w:val="TableText"/>
              <w:jc w:val="center"/>
            </w:pPr>
            <w:r>
              <w:rPr>
                <w:rFonts w:ascii="Calibri" w:hAnsi="Calibri" w:cs="Calibri"/>
              </w:rPr>
              <w:t>↓</w:t>
            </w:r>
          </w:p>
          <w:p w14:paraId="6B340D18" w14:textId="77777777" w:rsidR="00DE00B4" w:rsidRDefault="00DE00B4" w:rsidP="006B21F5">
            <w:pPr>
              <w:pStyle w:val="TableText"/>
              <w:jc w:val="center"/>
            </w:pPr>
            <w:r>
              <w:t>One-up manager</w:t>
            </w:r>
          </w:p>
          <w:p w14:paraId="46E7487B" w14:textId="77777777" w:rsidR="00DE00B4" w:rsidRDefault="00DE00B4" w:rsidP="006B21F5">
            <w:pPr>
              <w:pStyle w:val="TableText"/>
              <w:jc w:val="center"/>
            </w:pPr>
            <w:r>
              <w:rPr>
                <w:rFonts w:ascii="Calibri" w:hAnsi="Calibri" w:cs="Calibri"/>
              </w:rPr>
              <w:t>↓</w:t>
            </w:r>
          </w:p>
          <w:p w14:paraId="31D46CC7" w14:textId="77777777" w:rsidR="00DE00B4" w:rsidRDefault="00DE00B4" w:rsidP="006B21F5">
            <w:pPr>
              <w:pStyle w:val="TableText"/>
              <w:jc w:val="center"/>
            </w:pPr>
            <w:r>
              <w:t>Department Head of/General Manager</w:t>
            </w:r>
          </w:p>
        </w:tc>
      </w:tr>
      <w:tr w:rsidR="00DE00B4" w14:paraId="606005A5" w14:textId="77777777" w:rsidTr="006B21F5">
        <w:trPr>
          <w:cnfStyle w:val="000000010000" w:firstRow="0" w:lastRow="0" w:firstColumn="0" w:lastColumn="0" w:oddVBand="0" w:evenVBand="0" w:oddHBand="0" w:evenHBand="1" w:firstRowFirstColumn="0" w:firstRowLastColumn="0" w:lastRowFirstColumn="0" w:lastRowLastColumn="0"/>
        </w:trPr>
        <w:tc>
          <w:tcPr>
            <w:tcW w:w="2122" w:type="dxa"/>
            <w:vAlign w:val="center"/>
          </w:tcPr>
          <w:p w14:paraId="54ED258D" w14:textId="77777777" w:rsidR="00DE00B4" w:rsidRDefault="00DE00B4" w:rsidP="006B21F5">
            <w:pPr>
              <w:pStyle w:val="TableText"/>
            </w:pPr>
            <w:r>
              <w:t xml:space="preserve">On-call </w:t>
            </w:r>
          </w:p>
        </w:tc>
        <w:tc>
          <w:tcPr>
            <w:tcW w:w="7938" w:type="dxa"/>
          </w:tcPr>
          <w:p w14:paraId="28C67415" w14:textId="4005961A" w:rsidR="00DE00B4" w:rsidRDefault="00DE00B4" w:rsidP="006B21F5">
            <w:pPr>
              <w:pStyle w:val="TableText"/>
              <w:jc w:val="center"/>
            </w:pPr>
            <w:r>
              <w:t xml:space="preserve"> Aligns with </w:t>
            </w:r>
            <w:hyperlink r:id="rId26" w:history="1">
              <w:r w:rsidRPr="0091119C">
                <w:rPr>
                  <w:rStyle w:val="Hyperlink"/>
                </w:rPr>
                <w:t>duty roster</w:t>
              </w:r>
            </w:hyperlink>
            <w:r>
              <w:t xml:space="preserve"> structure and managers</w:t>
            </w:r>
          </w:p>
        </w:tc>
      </w:tr>
    </w:tbl>
    <w:p w14:paraId="5EC577BC" w14:textId="77777777" w:rsidR="00DE00B4" w:rsidRDefault="00DE00B4" w:rsidP="00DE00B4">
      <w:pPr>
        <w:pStyle w:val="Heading1"/>
      </w:pPr>
      <w:r>
        <w:t>Governance</w:t>
      </w:r>
    </w:p>
    <w:p w14:paraId="588F5D9C" w14:textId="77777777" w:rsidR="00DE00B4" w:rsidRDefault="00DE00B4" w:rsidP="00DE00B4">
      <w:pPr>
        <w:pStyle w:val="Heading2"/>
      </w:pPr>
      <w:r>
        <w:t>Performance monitoring</w:t>
      </w:r>
    </w:p>
    <w:p w14:paraId="0F06FC3F" w14:textId="77777777" w:rsidR="00DE00B4" w:rsidRDefault="00DE00B4" w:rsidP="00DE00B4">
      <w:pPr>
        <w:pStyle w:val="BodyText"/>
      </w:pPr>
      <w:r>
        <w:t xml:space="preserve">Usage of the SHEQSY app is to be monitored for information purposes through the </w:t>
      </w:r>
      <w:r w:rsidRPr="00A52A35">
        <w:t xml:space="preserve">HSE </w:t>
      </w:r>
      <w:r>
        <w:t>S</w:t>
      </w:r>
      <w:r w:rsidRPr="00A52A35">
        <w:t>HEQSY PowerBI Dashboard</w:t>
      </w:r>
      <w:r>
        <w:t>.</w:t>
      </w:r>
    </w:p>
    <w:p w14:paraId="1A07B6CF" w14:textId="77777777" w:rsidR="00DE00B4" w:rsidRDefault="00DE00B4" w:rsidP="00DE00B4">
      <w:pPr>
        <w:pStyle w:val="ListBullet"/>
        <w:numPr>
          <w:ilvl w:val="0"/>
          <w:numId w:val="0"/>
        </w:numPr>
        <w:ind w:left="284" w:hanging="284"/>
      </w:pPr>
      <w:r>
        <w:t xml:space="preserve">There are no specific targets associated with app usage. </w:t>
      </w:r>
    </w:p>
    <w:p w14:paraId="34FCE656" w14:textId="77777777" w:rsidR="00DE00B4" w:rsidRDefault="00DE00B4" w:rsidP="00DE00B4">
      <w:pPr>
        <w:pStyle w:val="Heading2"/>
      </w:pPr>
      <w:r>
        <w:t>Assurance</w:t>
      </w:r>
    </w:p>
    <w:p w14:paraId="651D417D" w14:textId="7DCCDCBE" w:rsidR="00DE00B4" w:rsidRDefault="00DE00B4" w:rsidP="00DE00B4">
      <w:pPr>
        <w:pStyle w:val="BodyText"/>
      </w:pPr>
      <w:r>
        <w:t xml:space="preserve">Assurances are completed in alignment with the HSE Assurance Framework. Relevant activities are outlined in </w:t>
      </w:r>
      <w:r>
        <w:fldChar w:fldCharType="begin"/>
      </w:r>
      <w:r>
        <w:instrText xml:space="preserve"> REF _Ref191483466 \h </w:instrText>
      </w:r>
      <w:r>
        <w:fldChar w:fldCharType="separate"/>
      </w:r>
      <w:r>
        <w:t xml:space="preserve">Table </w:t>
      </w:r>
      <w:r>
        <w:fldChar w:fldCharType="end"/>
      </w:r>
      <w:r>
        <w:t xml:space="preserve">3. </w:t>
      </w:r>
    </w:p>
    <w:p w14:paraId="6BDB1E54" w14:textId="3F63D9F7" w:rsidR="00DE00B4" w:rsidRDefault="00DE00B4" w:rsidP="00DE00B4">
      <w:pPr>
        <w:pStyle w:val="Caption"/>
      </w:pPr>
      <w:bookmarkStart w:id="15" w:name="_Ref191483466"/>
      <w:r>
        <w:lastRenderedPageBreak/>
        <w:t>Table 3</w:t>
      </w:r>
      <w:bookmarkEnd w:id="15"/>
      <w:r>
        <w:t xml:space="preserve"> - Assurance Activities</w:t>
      </w:r>
    </w:p>
    <w:tbl>
      <w:tblPr>
        <w:tblStyle w:val="MWTableGrid"/>
        <w:tblW w:w="9918" w:type="dxa"/>
        <w:tblLook w:val="04A0" w:firstRow="1" w:lastRow="0" w:firstColumn="1" w:lastColumn="0" w:noHBand="0" w:noVBand="1"/>
      </w:tblPr>
      <w:tblGrid>
        <w:gridCol w:w="2497"/>
        <w:gridCol w:w="2496"/>
        <w:gridCol w:w="2501"/>
        <w:gridCol w:w="2424"/>
      </w:tblGrid>
      <w:tr w:rsidR="00DE00B4" w:rsidRPr="00F66DC9" w14:paraId="30630E9D" w14:textId="77777777" w:rsidTr="000B03ED">
        <w:trPr>
          <w:cnfStyle w:val="100000000000" w:firstRow="1" w:lastRow="0" w:firstColumn="0" w:lastColumn="0" w:oddVBand="0" w:evenVBand="0" w:oddHBand="0" w:evenHBand="0" w:firstRowFirstColumn="0" w:firstRowLastColumn="0" w:lastRowFirstColumn="0" w:lastRowLastColumn="0"/>
          <w:trHeight w:val="300"/>
        </w:trPr>
        <w:tc>
          <w:tcPr>
            <w:tcW w:w="2497" w:type="dxa"/>
            <w:hideMark/>
          </w:tcPr>
          <w:p w14:paraId="502778A0" w14:textId="77777777" w:rsidR="00DE00B4" w:rsidRPr="00593821" w:rsidRDefault="00DE00B4" w:rsidP="006B21F5">
            <w:pPr>
              <w:spacing w:line="240" w:lineRule="auto"/>
              <w:textAlignment w:val="baseline"/>
              <w:rPr>
                <w:rFonts w:ascii="Segoe UI" w:hAnsi="Segoe UI" w:cs="Segoe UI"/>
                <w:color w:val="FFFFFF" w:themeColor="background1"/>
                <w:sz w:val="18"/>
                <w:szCs w:val="18"/>
              </w:rPr>
            </w:pPr>
            <w:r w:rsidRPr="00593821">
              <w:rPr>
                <w:rFonts w:ascii="Verdana" w:hAnsi="Verdana" w:cs="Segoe UI"/>
                <w:b/>
                <w:bCs/>
                <w:color w:val="FFFFFF" w:themeColor="background1"/>
                <w:lang w:val="en-GB"/>
              </w:rPr>
              <w:t>Assurance activity</w:t>
            </w:r>
            <w:r w:rsidRPr="00593821">
              <w:rPr>
                <w:rFonts w:ascii="Verdana" w:hAnsi="Verdana" w:cs="Segoe UI"/>
                <w:color w:val="FFFFFF" w:themeColor="background1"/>
              </w:rPr>
              <w:t> </w:t>
            </w:r>
          </w:p>
        </w:tc>
        <w:tc>
          <w:tcPr>
            <w:tcW w:w="2496" w:type="dxa"/>
            <w:hideMark/>
          </w:tcPr>
          <w:p w14:paraId="154B6BAB" w14:textId="77777777" w:rsidR="00DE00B4" w:rsidRPr="00593821" w:rsidRDefault="00DE00B4" w:rsidP="006B21F5">
            <w:pPr>
              <w:spacing w:line="240" w:lineRule="auto"/>
              <w:textAlignment w:val="baseline"/>
              <w:rPr>
                <w:rFonts w:ascii="Segoe UI" w:hAnsi="Segoe UI" w:cs="Segoe UI"/>
                <w:color w:val="FFFFFF" w:themeColor="background1"/>
                <w:sz w:val="18"/>
                <w:szCs w:val="18"/>
              </w:rPr>
            </w:pPr>
            <w:r w:rsidRPr="00593821">
              <w:rPr>
                <w:rFonts w:ascii="Verdana" w:hAnsi="Verdana" w:cs="Segoe UI"/>
                <w:b/>
                <w:bCs/>
                <w:color w:val="FFFFFF" w:themeColor="background1"/>
                <w:lang w:val="en-GB"/>
              </w:rPr>
              <w:t>Checklist ID</w:t>
            </w:r>
            <w:r w:rsidRPr="00593821">
              <w:rPr>
                <w:rFonts w:ascii="Verdana" w:hAnsi="Verdana" w:cs="Segoe UI"/>
                <w:color w:val="FFFFFF" w:themeColor="background1"/>
              </w:rPr>
              <w:t> </w:t>
            </w:r>
          </w:p>
        </w:tc>
        <w:tc>
          <w:tcPr>
            <w:tcW w:w="2501" w:type="dxa"/>
            <w:hideMark/>
          </w:tcPr>
          <w:p w14:paraId="096E34EC" w14:textId="77777777" w:rsidR="00DE00B4" w:rsidRPr="00593821" w:rsidRDefault="00DE00B4" w:rsidP="006B21F5">
            <w:pPr>
              <w:spacing w:line="240" w:lineRule="auto"/>
              <w:textAlignment w:val="baseline"/>
              <w:rPr>
                <w:rFonts w:ascii="Segoe UI" w:hAnsi="Segoe UI" w:cs="Segoe UI"/>
                <w:color w:val="FFFFFF" w:themeColor="background1"/>
                <w:sz w:val="18"/>
                <w:szCs w:val="18"/>
              </w:rPr>
            </w:pPr>
            <w:r w:rsidRPr="00593821">
              <w:rPr>
                <w:rFonts w:ascii="Verdana" w:hAnsi="Verdana" w:cs="Segoe UI"/>
                <w:b/>
                <w:bCs/>
                <w:color w:val="FFFFFF" w:themeColor="background1"/>
                <w:lang w:val="en-GB"/>
              </w:rPr>
              <w:t>Responsible</w:t>
            </w:r>
            <w:r w:rsidRPr="00593821">
              <w:rPr>
                <w:rFonts w:ascii="Verdana" w:hAnsi="Verdana" w:cs="Segoe UI"/>
                <w:color w:val="FFFFFF" w:themeColor="background1"/>
              </w:rPr>
              <w:t> </w:t>
            </w:r>
          </w:p>
        </w:tc>
        <w:tc>
          <w:tcPr>
            <w:tcW w:w="2424" w:type="dxa"/>
            <w:hideMark/>
          </w:tcPr>
          <w:p w14:paraId="63F1053E" w14:textId="77777777" w:rsidR="00DE00B4" w:rsidRPr="00593821" w:rsidRDefault="00DE00B4" w:rsidP="006B21F5">
            <w:pPr>
              <w:spacing w:line="240" w:lineRule="auto"/>
              <w:textAlignment w:val="baseline"/>
              <w:rPr>
                <w:rFonts w:ascii="Segoe UI" w:hAnsi="Segoe UI" w:cs="Segoe UI"/>
                <w:color w:val="FFFFFF" w:themeColor="background1"/>
                <w:sz w:val="18"/>
                <w:szCs w:val="18"/>
              </w:rPr>
            </w:pPr>
            <w:r w:rsidRPr="00593821">
              <w:rPr>
                <w:rFonts w:ascii="Verdana" w:hAnsi="Verdana" w:cs="Segoe UI"/>
                <w:b/>
                <w:bCs/>
                <w:color w:val="FFFFFF" w:themeColor="background1"/>
                <w:lang w:val="en-GB"/>
              </w:rPr>
              <w:t>Frequency</w:t>
            </w:r>
            <w:r w:rsidRPr="00593821">
              <w:rPr>
                <w:rFonts w:ascii="Verdana" w:hAnsi="Verdana" w:cs="Segoe UI"/>
                <w:color w:val="FFFFFF" w:themeColor="background1"/>
              </w:rPr>
              <w:t> </w:t>
            </w:r>
          </w:p>
        </w:tc>
      </w:tr>
      <w:tr w:rsidR="00DE00B4" w:rsidRPr="00F66DC9" w14:paraId="06005B73" w14:textId="77777777" w:rsidTr="000B03ED">
        <w:trPr>
          <w:trHeight w:val="300"/>
        </w:trPr>
        <w:tc>
          <w:tcPr>
            <w:tcW w:w="2497" w:type="dxa"/>
            <w:hideMark/>
          </w:tcPr>
          <w:p w14:paraId="633476DF" w14:textId="77777777" w:rsidR="00DE00B4" w:rsidRPr="00F66DC9" w:rsidRDefault="00DE00B4" w:rsidP="006B21F5">
            <w:pPr>
              <w:spacing w:line="240" w:lineRule="auto"/>
              <w:textAlignment w:val="baseline"/>
              <w:rPr>
                <w:rFonts w:ascii="Segoe UI" w:hAnsi="Segoe UI" w:cs="Segoe UI"/>
                <w:color w:val="231F20"/>
                <w:sz w:val="18"/>
                <w:szCs w:val="18"/>
              </w:rPr>
            </w:pPr>
            <w:r w:rsidRPr="00F66DC9">
              <w:rPr>
                <w:rFonts w:ascii="Verdana" w:hAnsi="Verdana" w:cs="Segoe UI"/>
                <w:color w:val="231F20"/>
                <w:lang w:val="en-GB"/>
              </w:rPr>
              <w:t>Critical Control Evaluation</w:t>
            </w:r>
            <w:r w:rsidRPr="00F66DC9">
              <w:rPr>
                <w:rFonts w:ascii="Verdana" w:hAnsi="Verdana" w:cs="Segoe UI"/>
                <w:color w:val="231F20"/>
              </w:rPr>
              <w:t> </w:t>
            </w:r>
          </w:p>
        </w:tc>
        <w:tc>
          <w:tcPr>
            <w:tcW w:w="2496" w:type="dxa"/>
            <w:hideMark/>
          </w:tcPr>
          <w:p w14:paraId="6EC1410B" w14:textId="77777777" w:rsidR="00DE00B4" w:rsidRPr="00F66DC9" w:rsidRDefault="00DE00B4" w:rsidP="006B21F5">
            <w:pPr>
              <w:spacing w:line="240" w:lineRule="auto"/>
              <w:textAlignment w:val="baseline"/>
              <w:rPr>
                <w:rFonts w:ascii="Segoe UI" w:hAnsi="Segoe UI" w:cs="Segoe UI"/>
                <w:color w:val="231F20"/>
                <w:sz w:val="18"/>
                <w:szCs w:val="18"/>
              </w:rPr>
            </w:pPr>
            <w:r w:rsidRPr="00F66DC9">
              <w:rPr>
                <w:rFonts w:ascii="Verdana" w:hAnsi="Verdana" w:cs="Segoe UI"/>
                <w:color w:val="231F20"/>
                <w:lang w:val="en-GB"/>
              </w:rPr>
              <w:t>TBD</w:t>
            </w:r>
            <w:r w:rsidRPr="00F66DC9">
              <w:rPr>
                <w:rFonts w:ascii="Verdana" w:hAnsi="Verdana" w:cs="Segoe UI"/>
                <w:color w:val="231F20"/>
              </w:rPr>
              <w:t> </w:t>
            </w:r>
          </w:p>
        </w:tc>
        <w:tc>
          <w:tcPr>
            <w:tcW w:w="2501" w:type="dxa"/>
            <w:hideMark/>
          </w:tcPr>
          <w:p w14:paraId="06E942C1" w14:textId="77777777" w:rsidR="00DE00B4" w:rsidRPr="00F66DC9" w:rsidRDefault="00DE00B4" w:rsidP="006B21F5">
            <w:pPr>
              <w:spacing w:line="240" w:lineRule="auto"/>
              <w:textAlignment w:val="baseline"/>
              <w:rPr>
                <w:rFonts w:ascii="Segoe UI" w:hAnsi="Segoe UI" w:cs="Segoe UI"/>
                <w:color w:val="231F20"/>
                <w:sz w:val="18"/>
                <w:szCs w:val="18"/>
              </w:rPr>
            </w:pPr>
            <w:r w:rsidRPr="00F66DC9">
              <w:rPr>
                <w:rFonts w:ascii="Verdana" w:hAnsi="Verdana" w:cs="Segoe UI"/>
                <w:color w:val="231F20"/>
                <w:lang w:val="en-GB"/>
              </w:rPr>
              <w:t>HSE Team</w:t>
            </w:r>
            <w:r w:rsidRPr="00F66DC9">
              <w:rPr>
                <w:rFonts w:ascii="Verdana" w:hAnsi="Verdana" w:cs="Segoe UI"/>
                <w:color w:val="231F20"/>
              </w:rPr>
              <w:t> </w:t>
            </w:r>
          </w:p>
        </w:tc>
        <w:tc>
          <w:tcPr>
            <w:tcW w:w="2424" w:type="dxa"/>
            <w:hideMark/>
          </w:tcPr>
          <w:p w14:paraId="3DB28E0D" w14:textId="77777777" w:rsidR="00DE00B4" w:rsidRPr="00F66DC9" w:rsidRDefault="00DE00B4" w:rsidP="006B21F5">
            <w:pPr>
              <w:spacing w:line="240" w:lineRule="auto"/>
              <w:textAlignment w:val="baseline"/>
              <w:rPr>
                <w:rFonts w:ascii="Segoe UI" w:hAnsi="Segoe UI" w:cs="Segoe UI"/>
                <w:color w:val="231F20"/>
                <w:sz w:val="18"/>
                <w:szCs w:val="18"/>
              </w:rPr>
            </w:pPr>
            <w:r w:rsidRPr="00F66DC9">
              <w:rPr>
                <w:rFonts w:ascii="Verdana" w:hAnsi="Verdana" w:cs="Segoe UI"/>
                <w:color w:val="231F20"/>
                <w:lang w:val="en-GB"/>
              </w:rPr>
              <w:t>TBD</w:t>
            </w:r>
            <w:r w:rsidRPr="00F66DC9">
              <w:rPr>
                <w:rFonts w:ascii="Verdana" w:hAnsi="Verdana" w:cs="Segoe UI"/>
                <w:color w:val="231F20"/>
              </w:rPr>
              <w:t> </w:t>
            </w:r>
          </w:p>
        </w:tc>
      </w:tr>
    </w:tbl>
    <w:p w14:paraId="4CEB6D83" w14:textId="51885421" w:rsidR="00190149" w:rsidRPr="00DD6E31" w:rsidRDefault="00190149" w:rsidP="00DD6E31">
      <w:pPr>
        <w:pStyle w:val="Heading1"/>
      </w:pPr>
      <w:r w:rsidRPr="00DD6E31">
        <w:t>Responsibilities</w:t>
      </w:r>
      <w:bookmarkEnd w:id="5"/>
      <w:bookmarkEnd w:id="6"/>
      <w:bookmarkEnd w:id="7"/>
      <w:bookmarkEnd w:id="13"/>
    </w:p>
    <w:tbl>
      <w:tblPr>
        <w:tblStyle w:val="MWTableGrid"/>
        <w:tblW w:w="5000" w:type="pct"/>
        <w:tblLayout w:type="fixed"/>
        <w:tblLook w:val="0420" w:firstRow="1" w:lastRow="0" w:firstColumn="0" w:lastColumn="0" w:noHBand="0" w:noVBand="1"/>
        <w:tblDescription w:val="This table defines which roles are responsible for managing or completing activities stated in the document."/>
      </w:tblPr>
      <w:tblGrid>
        <w:gridCol w:w="3115"/>
        <w:gridCol w:w="6798"/>
      </w:tblGrid>
      <w:tr w:rsidR="00184D9E" w14:paraId="4CBAE235" w14:textId="77777777" w:rsidTr="00DE00B4">
        <w:trPr>
          <w:cnfStyle w:val="100000000000" w:firstRow="1" w:lastRow="0" w:firstColumn="0" w:lastColumn="0" w:oddVBand="0" w:evenVBand="0" w:oddHBand="0" w:evenHBand="0" w:firstRowFirstColumn="0" w:firstRowLastColumn="0" w:lastRowFirstColumn="0" w:lastRowLastColumn="0"/>
          <w:cantSplit/>
        </w:trPr>
        <w:tc>
          <w:tcPr>
            <w:tcW w:w="1571" w:type="pct"/>
          </w:tcPr>
          <w:p w14:paraId="7ED50E48" w14:textId="77777777" w:rsidR="00184D9E" w:rsidRDefault="00184D9E" w:rsidP="00E20314">
            <w:pPr>
              <w:pStyle w:val="TableHeading"/>
            </w:pPr>
            <w:r>
              <w:t>Role</w:t>
            </w:r>
          </w:p>
        </w:tc>
        <w:tc>
          <w:tcPr>
            <w:tcW w:w="3429" w:type="pct"/>
          </w:tcPr>
          <w:p w14:paraId="4E91DC3D" w14:textId="77777777" w:rsidR="00184D9E" w:rsidRDefault="00184D9E" w:rsidP="00E20314">
            <w:pPr>
              <w:pStyle w:val="TableHeading"/>
            </w:pPr>
            <w:r>
              <w:t>Responsibility</w:t>
            </w:r>
          </w:p>
        </w:tc>
      </w:tr>
      <w:tr w:rsidR="00DE00B4" w14:paraId="63A33883" w14:textId="77777777" w:rsidTr="00DE00B4">
        <w:trPr>
          <w:cantSplit/>
        </w:trPr>
        <w:tc>
          <w:tcPr>
            <w:tcW w:w="1571" w:type="pct"/>
          </w:tcPr>
          <w:p w14:paraId="3884E11F" w14:textId="5D6D5496" w:rsidR="00DE00B4" w:rsidRDefault="00DE00B4" w:rsidP="00DE00B4">
            <w:pPr>
              <w:spacing w:after="0"/>
            </w:pPr>
            <w:r>
              <w:t>Work i</w:t>
            </w:r>
            <w:r w:rsidRPr="006B597B">
              <w:t>nitiator</w:t>
            </w:r>
            <w:r>
              <w:t>/planner/Project Manager</w:t>
            </w:r>
          </w:p>
        </w:tc>
        <w:tc>
          <w:tcPr>
            <w:tcW w:w="3429" w:type="pct"/>
          </w:tcPr>
          <w:p w14:paraId="4652E645" w14:textId="6049CABE" w:rsidR="00DE00B4" w:rsidRDefault="00DE00B4" w:rsidP="00DE00B4">
            <w:pPr>
              <w:pStyle w:val="ListBullet"/>
              <w:numPr>
                <w:ilvl w:val="0"/>
                <w:numId w:val="3"/>
              </w:numPr>
            </w:pPr>
            <w:r w:rsidRPr="006B597B">
              <w:t>Where possible, eliminate the need to work alone and/or in remote</w:t>
            </w:r>
            <w:r>
              <w:t xml:space="preserve"> and/or</w:t>
            </w:r>
            <w:r w:rsidRPr="006B597B">
              <w:t xml:space="preserve"> isolated locations</w:t>
            </w:r>
          </w:p>
          <w:p w14:paraId="3FC41441" w14:textId="77777777" w:rsidR="00DE00B4" w:rsidRDefault="00DE00B4" w:rsidP="00DE00B4">
            <w:pPr>
              <w:pStyle w:val="ListBullet"/>
              <w:numPr>
                <w:ilvl w:val="0"/>
                <w:numId w:val="3"/>
              </w:numPr>
            </w:pPr>
            <w:r>
              <w:t>Identify in works description if work is alone, isolated and/or remote</w:t>
            </w:r>
          </w:p>
          <w:p w14:paraId="5CBD423E" w14:textId="5D451F06" w:rsidR="00DE00B4" w:rsidRDefault="00DE00B4" w:rsidP="00DE00B4">
            <w:pPr>
              <w:pStyle w:val="ListBullet"/>
              <w:numPr>
                <w:ilvl w:val="0"/>
                <w:numId w:val="3"/>
              </w:numPr>
            </w:pPr>
            <w:r>
              <w:t>Determine remoteness Level (1 or 2) if applicable</w:t>
            </w:r>
          </w:p>
        </w:tc>
      </w:tr>
      <w:tr w:rsidR="00DE00B4" w14:paraId="19C5D22F" w14:textId="77777777" w:rsidTr="00DE00B4">
        <w:trPr>
          <w:cnfStyle w:val="000000010000" w:firstRow="0" w:lastRow="0" w:firstColumn="0" w:lastColumn="0" w:oddVBand="0" w:evenVBand="0" w:oddHBand="0" w:evenHBand="1" w:firstRowFirstColumn="0" w:firstRowLastColumn="0" w:lastRowFirstColumn="0" w:lastRowLastColumn="0"/>
          <w:cantSplit/>
        </w:trPr>
        <w:tc>
          <w:tcPr>
            <w:tcW w:w="1571" w:type="pct"/>
          </w:tcPr>
          <w:p w14:paraId="07BBDA53" w14:textId="1E4F230D" w:rsidR="00DE00B4" w:rsidRDefault="00DE00B4" w:rsidP="00DE00B4">
            <w:r>
              <w:t>Worker/Work crew</w:t>
            </w:r>
          </w:p>
        </w:tc>
        <w:tc>
          <w:tcPr>
            <w:tcW w:w="3429" w:type="pct"/>
          </w:tcPr>
          <w:p w14:paraId="5D007998" w14:textId="77777777" w:rsidR="00DE00B4" w:rsidRDefault="00DE00B4" w:rsidP="00DE00B4">
            <w:pPr>
              <w:pStyle w:val="ListBullet"/>
              <w:numPr>
                <w:ilvl w:val="0"/>
                <w:numId w:val="3"/>
              </w:numPr>
            </w:pPr>
            <w:r>
              <w:t>As required:</w:t>
            </w:r>
          </w:p>
          <w:p w14:paraId="7645AE2F" w14:textId="77777777" w:rsidR="00DE00B4" w:rsidRDefault="00DE00B4" w:rsidP="00DE00B4">
            <w:pPr>
              <w:pStyle w:val="ListBullet2"/>
              <w:numPr>
                <w:ilvl w:val="1"/>
                <w:numId w:val="3"/>
              </w:numPr>
            </w:pPr>
            <w:r>
              <w:t xml:space="preserve">Perform check-in protocol </w:t>
            </w:r>
          </w:p>
          <w:p w14:paraId="6A38257A" w14:textId="77777777" w:rsidR="00DE00B4" w:rsidRDefault="00DE00B4" w:rsidP="00DE00B4">
            <w:pPr>
              <w:pStyle w:val="ListBullet2"/>
              <w:numPr>
                <w:ilvl w:val="1"/>
                <w:numId w:val="3"/>
              </w:numPr>
            </w:pPr>
            <w:r>
              <w:t xml:space="preserve">Carry Garmin InReach device </w:t>
            </w:r>
          </w:p>
          <w:p w14:paraId="0702A273" w14:textId="77777777" w:rsidR="00DE00B4" w:rsidRDefault="00DE00B4" w:rsidP="00DE00B4">
            <w:pPr>
              <w:pStyle w:val="ListBullet2"/>
              <w:numPr>
                <w:ilvl w:val="1"/>
                <w:numId w:val="3"/>
              </w:numPr>
            </w:pPr>
            <w:r>
              <w:t xml:space="preserve">Prepare risk assessments and control plan </w:t>
            </w:r>
          </w:p>
          <w:p w14:paraId="4CB368BC" w14:textId="0B1EC330" w:rsidR="00DE00B4" w:rsidRDefault="00DE00B4" w:rsidP="00DE00B4">
            <w:r>
              <w:t xml:space="preserve">Implement lone, remote and isolated work controls </w:t>
            </w:r>
          </w:p>
        </w:tc>
      </w:tr>
      <w:tr w:rsidR="00DE00B4" w14:paraId="1D07853C" w14:textId="77777777" w:rsidTr="00DE00B4">
        <w:trPr>
          <w:cantSplit/>
        </w:trPr>
        <w:tc>
          <w:tcPr>
            <w:tcW w:w="1571" w:type="pct"/>
          </w:tcPr>
          <w:p w14:paraId="551D1F67" w14:textId="3632BEC3" w:rsidR="00DE00B4" w:rsidRDefault="00DE00B4" w:rsidP="00DE00B4">
            <w:r w:rsidRPr="006B597B">
              <w:rPr>
                <w:rFonts w:cs="Calibri"/>
              </w:rPr>
              <w:t xml:space="preserve">Manager </w:t>
            </w:r>
            <w:r>
              <w:rPr>
                <w:rFonts w:cs="Calibri"/>
              </w:rPr>
              <w:t>of worker/work crew</w:t>
            </w:r>
          </w:p>
        </w:tc>
        <w:tc>
          <w:tcPr>
            <w:tcW w:w="3429" w:type="pct"/>
          </w:tcPr>
          <w:p w14:paraId="53CD0CC4" w14:textId="77777777" w:rsidR="00DE00B4" w:rsidRPr="006B597B" w:rsidRDefault="00DE00B4" w:rsidP="00DE00B4">
            <w:pPr>
              <w:pStyle w:val="ListBullet"/>
              <w:numPr>
                <w:ilvl w:val="0"/>
                <w:numId w:val="3"/>
              </w:numPr>
              <w:rPr>
                <w:rFonts w:cs="Calibri"/>
              </w:rPr>
            </w:pPr>
            <w:r>
              <w:rPr>
                <w:rFonts w:cs="Calibri"/>
              </w:rPr>
              <w:t>Ensure workers have access to SHEQSY app and Garmin InReach devices where required</w:t>
            </w:r>
          </w:p>
          <w:p w14:paraId="7C6F9171" w14:textId="77777777" w:rsidR="00DE00B4" w:rsidRPr="006B597B" w:rsidRDefault="00DE00B4" w:rsidP="00DE00B4">
            <w:pPr>
              <w:pStyle w:val="ListBullet"/>
              <w:numPr>
                <w:ilvl w:val="0"/>
                <w:numId w:val="3"/>
              </w:numPr>
              <w:rPr>
                <w:rFonts w:cs="Calibri"/>
              </w:rPr>
            </w:pPr>
            <w:r>
              <w:rPr>
                <w:rFonts w:cs="Calibri"/>
              </w:rPr>
              <w:t>Review extraction plans prior to any work considered Remote Work Level 2</w:t>
            </w:r>
          </w:p>
          <w:p w14:paraId="278F5E45" w14:textId="77777777" w:rsidR="00DE00B4" w:rsidRPr="00DE00B4" w:rsidRDefault="00DE00B4" w:rsidP="00DE00B4">
            <w:pPr>
              <w:pStyle w:val="ListBullet"/>
              <w:numPr>
                <w:ilvl w:val="0"/>
                <w:numId w:val="3"/>
              </w:numPr>
            </w:pPr>
            <w:r>
              <w:rPr>
                <w:rFonts w:cs="Calibri"/>
              </w:rPr>
              <w:t>Set-up escalation points for workers where required</w:t>
            </w:r>
          </w:p>
          <w:p w14:paraId="594A9373" w14:textId="74A2E09A" w:rsidR="00DE00B4" w:rsidRDefault="00DE00B4" w:rsidP="00DE00B4">
            <w:pPr>
              <w:pStyle w:val="ListBullet"/>
              <w:numPr>
                <w:ilvl w:val="0"/>
                <w:numId w:val="3"/>
              </w:numPr>
            </w:pPr>
            <w:r>
              <w:rPr>
                <w:rFonts w:cs="Calibri"/>
              </w:rPr>
              <w:t>Promptly execute escalation process in the instance of an unsuccessful check-in</w:t>
            </w:r>
          </w:p>
        </w:tc>
      </w:tr>
      <w:tr w:rsidR="00DE00B4" w14:paraId="4471E5D0" w14:textId="77777777" w:rsidTr="00DE00B4">
        <w:trPr>
          <w:cnfStyle w:val="000000010000" w:firstRow="0" w:lastRow="0" w:firstColumn="0" w:lastColumn="0" w:oddVBand="0" w:evenVBand="0" w:oddHBand="0" w:evenHBand="1" w:firstRowFirstColumn="0" w:firstRowLastColumn="0" w:lastRowFirstColumn="0" w:lastRowLastColumn="0"/>
          <w:cantSplit/>
        </w:trPr>
        <w:tc>
          <w:tcPr>
            <w:tcW w:w="1571" w:type="pct"/>
          </w:tcPr>
          <w:p w14:paraId="0E031917" w14:textId="608A325B" w:rsidR="00DE00B4" w:rsidRPr="006B597B" w:rsidRDefault="00DE00B4" w:rsidP="00DE00B4">
            <w:pPr>
              <w:rPr>
                <w:rFonts w:cs="Calibri"/>
              </w:rPr>
            </w:pPr>
            <w:r>
              <w:rPr>
                <w:rFonts w:cs="Calibri"/>
              </w:rPr>
              <w:t>After hours Duty Officer/ work crew</w:t>
            </w:r>
          </w:p>
        </w:tc>
        <w:tc>
          <w:tcPr>
            <w:tcW w:w="3429" w:type="pct"/>
          </w:tcPr>
          <w:p w14:paraId="30BAA613" w14:textId="09F3BFA8" w:rsidR="00DE00B4" w:rsidRDefault="00DE00B4" w:rsidP="00DE00B4">
            <w:pPr>
              <w:pStyle w:val="ListBullet"/>
              <w:numPr>
                <w:ilvl w:val="0"/>
                <w:numId w:val="3"/>
              </w:numPr>
            </w:pPr>
            <w:r>
              <w:t>Perform check-in protocol when required to leave and attend a site visit</w:t>
            </w:r>
          </w:p>
          <w:p w14:paraId="27E62DA5" w14:textId="0381F8A7" w:rsidR="00DE00B4" w:rsidRDefault="00DE00B4" w:rsidP="00DE00B4">
            <w:pPr>
              <w:pStyle w:val="ListBullet"/>
              <w:rPr>
                <w:rFonts w:cs="Calibri"/>
              </w:rPr>
            </w:pPr>
            <w:r>
              <w:t>Implement lone, remote and isolated work controls as required</w:t>
            </w:r>
          </w:p>
        </w:tc>
      </w:tr>
      <w:tr w:rsidR="00DE00B4" w14:paraId="4941F302" w14:textId="77777777" w:rsidTr="00DE00B4">
        <w:trPr>
          <w:cantSplit/>
        </w:trPr>
        <w:tc>
          <w:tcPr>
            <w:tcW w:w="1571" w:type="pct"/>
          </w:tcPr>
          <w:p w14:paraId="18B3D96A" w14:textId="02146A1F" w:rsidR="00DE00B4" w:rsidRDefault="00DE00B4" w:rsidP="00DE00B4">
            <w:pPr>
              <w:rPr>
                <w:rFonts w:cs="Calibri"/>
              </w:rPr>
            </w:pPr>
            <w:r>
              <w:rPr>
                <w:rFonts w:cs="Calibri"/>
              </w:rPr>
              <w:t>After hours Duty Manager</w:t>
            </w:r>
          </w:p>
        </w:tc>
        <w:tc>
          <w:tcPr>
            <w:tcW w:w="3429" w:type="pct"/>
          </w:tcPr>
          <w:p w14:paraId="46A87FF7" w14:textId="6437EB4B" w:rsidR="00DE00B4" w:rsidRDefault="00DE00B4" w:rsidP="00DE00B4">
            <w:pPr>
              <w:pStyle w:val="ListBullet"/>
            </w:pPr>
            <w:r>
              <w:rPr>
                <w:rFonts w:cs="Calibri"/>
              </w:rPr>
              <w:t>When rostered on and during afterhours, promptly execute escalation protocol in the instance of an unsuccessful check-in</w:t>
            </w:r>
          </w:p>
        </w:tc>
      </w:tr>
      <w:tr w:rsidR="00DE00B4" w14:paraId="47F632A0" w14:textId="77777777" w:rsidTr="00DE00B4">
        <w:trPr>
          <w:cnfStyle w:val="000000010000" w:firstRow="0" w:lastRow="0" w:firstColumn="0" w:lastColumn="0" w:oddVBand="0" w:evenVBand="0" w:oddHBand="0" w:evenHBand="1" w:firstRowFirstColumn="0" w:firstRowLastColumn="0" w:lastRowFirstColumn="0" w:lastRowLastColumn="0"/>
          <w:cantSplit/>
        </w:trPr>
        <w:tc>
          <w:tcPr>
            <w:tcW w:w="1571" w:type="pct"/>
          </w:tcPr>
          <w:p w14:paraId="7042DE66" w14:textId="4B00FCFD" w:rsidR="00DE00B4" w:rsidRDefault="00DE00B4" w:rsidP="00DE00B4">
            <w:pPr>
              <w:rPr>
                <w:rFonts w:cs="Calibri"/>
              </w:rPr>
            </w:pPr>
            <w:r>
              <w:rPr>
                <w:rFonts w:cs="Calibri"/>
              </w:rPr>
              <w:t>HSE team</w:t>
            </w:r>
          </w:p>
        </w:tc>
        <w:tc>
          <w:tcPr>
            <w:tcW w:w="3429" w:type="pct"/>
          </w:tcPr>
          <w:p w14:paraId="7FF66014" w14:textId="77777777" w:rsidR="00DE00B4" w:rsidRDefault="00DE00B4" w:rsidP="00DE00B4">
            <w:pPr>
              <w:pStyle w:val="ListBullet"/>
              <w:numPr>
                <w:ilvl w:val="0"/>
                <w:numId w:val="3"/>
              </w:numPr>
              <w:rPr>
                <w:rFonts w:cs="Calibri"/>
              </w:rPr>
            </w:pPr>
            <w:r>
              <w:rPr>
                <w:rFonts w:cs="Calibri"/>
              </w:rPr>
              <w:t>Govern this procedure</w:t>
            </w:r>
          </w:p>
          <w:p w14:paraId="29D0EE3B" w14:textId="77777777" w:rsidR="00DE00B4" w:rsidRDefault="00DE00B4" w:rsidP="00DE00B4">
            <w:pPr>
              <w:pStyle w:val="ListBullet"/>
              <w:numPr>
                <w:ilvl w:val="0"/>
                <w:numId w:val="3"/>
              </w:numPr>
              <w:rPr>
                <w:rFonts w:cs="Calibri"/>
              </w:rPr>
            </w:pPr>
            <w:r>
              <w:rPr>
                <w:rFonts w:cs="Calibri"/>
              </w:rPr>
              <w:t>Manage the SHEQSY system</w:t>
            </w:r>
          </w:p>
          <w:p w14:paraId="505AD6FB" w14:textId="4F5016CA" w:rsidR="00DE00B4" w:rsidRDefault="00DE00B4" w:rsidP="00DE00B4">
            <w:pPr>
              <w:pStyle w:val="ListBullet"/>
              <w:rPr>
                <w:rFonts w:cs="Calibri"/>
              </w:rPr>
            </w:pPr>
            <w:r>
              <w:rPr>
                <w:rFonts w:cs="Calibri"/>
              </w:rPr>
              <w:t>Support users on the SHEQSY system</w:t>
            </w:r>
          </w:p>
        </w:tc>
      </w:tr>
    </w:tbl>
    <w:p w14:paraId="03F07141" w14:textId="77777777" w:rsidR="00DE00B4" w:rsidRDefault="00DE00B4" w:rsidP="00DE00B4">
      <w:pPr>
        <w:pStyle w:val="Heading1"/>
      </w:pPr>
      <w:bookmarkStart w:id="16" w:name="_Toc528014908"/>
      <w:r>
        <w:lastRenderedPageBreak/>
        <w:t>Awareness and Training</w:t>
      </w:r>
    </w:p>
    <w:p w14:paraId="3A356B95" w14:textId="77777777" w:rsidR="00DE00B4" w:rsidRDefault="00DE00B4" w:rsidP="00DE00B4">
      <w:pPr>
        <w:pStyle w:val="BodyText"/>
        <w:rPr>
          <w:rStyle w:val="Hyperlink"/>
          <w:color w:val="auto"/>
          <w:u w:val="none"/>
        </w:rPr>
      </w:pPr>
      <w:r>
        <w:t xml:space="preserve">The </w:t>
      </w:r>
      <w:hyperlink r:id="rId27" w:history="1">
        <w:r w:rsidRPr="0033559B">
          <w:rPr>
            <w:rStyle w:val="Hyperlink"/>
          </w:rPr>
          <w:t>Welcome to SHEQSY</w:t>
        </w:r>
      </w:hyperlink>
      <w:r w:rsidRPr="009C2A56">
        <w:rPr>
          <w:rStyle w:val="Hyperlink"/>
          <w:u w:val="none"/>
        </w:rPr>
        <w:t xml:space="preserve"> </w:t>
      </w:r>
      <w:r w:rsidRPr="00593821">
        <w:rPr>
          <w:rStyle w:val="Hyperlink"/>
          <w:color w:val="auto"/>
          <w:u w:val="none"/>
        </w:rPr>
        <w:t>Intranet Page</w:t>
      </w:r>
      <w:r>
        <w:rPr>
          <w:rStyle w:val="Hyperlink"/>
          <w:color w:val="auto"/>
          <w:u w:val="none"/>
        </w:rPr>
        <w:t xml:space="preserve"> contains further information and instruction on the app/device. It contains information such as how to:</w:t>
      </w:r>
    </w:p>
    <w:p w14:paraId="2E6D09F9" w14:textId="77777777" w:rsidR="00DE00B4" w:rsidRPr="00BD2E54" w:rsidRDefault="00DE00B4" w:rsidP="00DE00B4">
      <w:pPr>
        <w:pStyle w:val="ListBullet"/>
        <w:numPr>
          <w:ilvl w:val="0"/>
          <w:numId w:val="3"/>
        </w:numPr>
      </w:pPr>
      <w:r w:rsidRPr="00BD2E54">
        <w:t xml:space="preserve">perform the check-in </w:t>
      </w:r>
    </w:p>
    <w:p w14:paraId="28245CF1" w14:textId="77777777" w:rsidR="00DE00B4" w:rsidRDefault="00DE00B4" w:rsidP="00DE00B4">
      <w:pPr>
        <w:pStyle w:val="ListBullet"/>
        <w:numPr>
          <w:ilvl w:val="0"/>
          <w:numId w:val="3"/>
        </w:numPr>
      </w:pPr>
      <w:r>
        <w:t>set up custom escalations</w:t>
      </w:r>
    </w:p>
    <w:p w14:paraId="448F1C33" w14:textId="6C86A9F2" w:rsidR="00E20314" w:rsidRPr="00DD6E31" w:rsidRDefault="00E20314" w:rsidP="0089397F">
      <w:pPr>
        <w:pStyle w:val="Heading1"/>
      </w:pPr>
      <w:r w:rsidRPr="00DD6E31">
        <w:t>Definitions</w:t>
      </w:r>
      <w:bookmarkEnd w:id="16"/>
    </w:p>
    <w:tbl>
      <w:tblPr>
        <w:tblStyle w:val="MWTableGrid"/>
        <w:tblW w:w="5000" w:type="pct"/>
        <w:tblLayout w:type="fixed"/>
        <w:tblLook w:val="0420" w:firstRow="1" w:lastRow="0" w:firstColumn="0" w:lastColumn="0" w:noHBand="0" w:noVBand="1"/>
        <w:tblDescription w:val="A set of related terms and references that have been mentioned in the document."/>
      </w:tblPr>
      <w:tblGrid>
        <w:gridCol w:w="2829"/>
        <w:gridCol w:w="7084"/>
      </w:tblGrid>
      <w:tr w:rsidR="00E20314" w14:paraId="03955D21" w14:textId="77777777" w:rsidTr="00DE00B4">
        <w:trPr>
          <w:cnfStyle w:val="100000000000" w:firstRow="1" w:lastRow="0" w:firstColumn="0" w:lastColumn="0" w:oddVBand="0" w:evenVBand="0" w:oddHBand="0" w:evenHBand="0" w:firstRowFirstColumn="0" w:firstRowLastColumn="0" w:lastRowFirstColumn="0" w:lastRowLastColumn="0"/>
          <w:cantSplit/>
        </w:trPr>
        <w:tc>
          <w:tcPr>
            <w:tcW w:w="1427" w:type="pct"/>
          </w:tcPr>
          <w:p w14:paraId="41399C5B" w14:textId="77777777" w:rsidR="00E20314" w:rsidRDefault="00640934" w:rsidP="005236A3">
            <w:pPr>
              <w:pStyle w:val="TableHeading"/>
            </w:pPr>
            <w:r>
              <w:t>Reference</w:t>
            </w:r>
          </w:p>
        </w:tc>
        <w:tc>
          <w:tcPr>
            <w:tcW w:w="3573" w:type="pct"/>
          </w:tcPr>
          <w:p w14:paraId="5A302201" w14:textId="77777777" w:rsidR="00E20314" w:rsidRDefault="00640934" w:rsidP="005236A3">
            <w:pPr>
              <w:pStyle w:val="TableHeading"/>
            </w:pPr>
            <w:r>
              <w:t>Definition</w:t>
            </w:r>
          </w:p>
        </w:tc>
      </w:tr>
      <w:tr w:rsidR="00DE00B4" w14:paraId="600CD686" w14:textId="77777777" w:rsidTr="00DE00B4">
        <w:trPr>
          <w:cantSplit/>
        </w:trPr>
        <w:tc>
          <w:tcPr>
            <w:tcW w:w="1427" w:type="pct"/>
          </w:tcPr>
          <w:p w14:paraId="14226986" w14:textId="2D116E15" w:rsidR="00DE00B4" w:rsidRDefault="00DE00B4" w:rsidP="00DE00B4">
            <w:pPr>
              <w:spacing w:after="0"/>
            </w:pPr>
            <w:r>
              <w:t>Lone Work</w:t>
            </w:r>
          </w:p>
        </w:tc>
        <w:tc>
          <w:tcPr>
            <w:tcW w:w="3573" w:type="pct"/>
          </w:tcPr>
          <w:p w14:paraId="10B8E9C8" w14:textId="77777777" w:rsidR="00DE00B4" w:rsidRDefault="00DE00B4" w:rsidP="00DE00B4">
            <w:r>
              <w:t>A person who is performing their work alone for a 2 hour period or longer. Includes after-hours call outs in an office or field environment.</w:t>
            </w:r>
          </w:p>
          <w:p w14:paraId="0736E571" w14:textId="20ED6271" w:rsidR="00DE00B4" w:rsidRDefault="00DE00B4" w:rsidP="00DE00B4">
            <w:r>
              <w:t>Note, this does not include performing tasks alone whilst part of a work crew.</w:t>
            </w:r>
          </w:p>
        </w:tc>
      </w:tr>
      <w:tr w:rsidR="00DE00B4" w14:paraId="6BE05D58" w14:textId="77777777" w:rsidTr="00DE00B4">
        <w:trPr>
          <w:cnfStyle w:val="000000010000" w:firstRow="0" w:lastRow="0" w:firstColumn="0" w:lastColumn="0" w:oddVBand="0" w:evenVBand="0" w:oddHBand="0" w:evenHBand="1" w:firstRowFirstColumn="0" w:firstRowLastColumn="0" w:lastRowFirstColumn="0" w:lastRowLastColumn="0"/>
          <w:cantSplit/>
        </w:trPr>
        <w:tc>
          <w:tcPr>
            <w:tcW w:w="1427" w:type="pct"/>
          </w:tcPr>
          <w:p w14:paraId="678EAE8A" w14:textId="4DE65926" w:rsidR="00DE00B4" w:rsidRDefault="00DE00B4" w:rsidP="00DE00B4">
            <w:r>
              <w:t>Remote Work Level 1</w:t>
            </w:r>
          </w:p>
        </w:tc>
        <w:tc>
          <w:tcPr>
            <w:tcW w:w="3573" w:type="pct"/>
          </w:tcPr>
          <w:p w14:paraId="18F6E751" w14:textId="77777777" w:rsidR="00DE00B4" w:rsidRDefault="00DE00B4" w:rsidP="00DE00B4">
            <w:r>
              <w:t xml:space="preserve">Work performed in a remote location where access to emergency services is considered </w:t>
            </w:r>
            <w:r w:rsidRPr="00ED6FB3">
              <w:rPr>
                <w:i/>
                <w:iCs/>
              </w:rPr>
              <w:t>restricted</w:t>
            </w:r>
            <w:r>
              <w:t xml:space="preserve">. </w:t>
            </w:r>
            <w:r w:rsidRPr="00ED6FB3">
              <w:rPr>
                <w:i/>
                <w:iCs/>
              </w:rPr>
              <w:t>Restricted</w:t>
            </w:r>
            <w:r>
              <w:t xml:space="preserve"> access to emergency services includes situations where:</w:t>
            </w:r>
          </w:p>
          <w:p w14:paraId="5314C01A" w14:textId="77777777" w:rsidR="00DE00B4" w:rsidRDefault="00DE00B4" w:rsidP="00DE00B4">
            <w:pPr>
              <w:pStyle w:val="ListBullet"/>
              <w:numPr>
                <w:ilvl w:val="0"/>
                <w:numId w:val="3"/>
              </w:numPr>
            </w:pPr>
            <w:r>
              <w:t xml:space="preserve">travel time is &gt;1 hour from a hospital emergency department </w:t>
            </w:r>
            <w:r w:rsidRPr="00ED6FB3">
              <w:rPr>
                <w:u w:val="single"/>
              </w:rPr>
              <w:t>and/or</w:t>
            </w:r>
            <w:r>
              <w:t xml:space="preserve"> </w:t>
            </w:r>
          </w:p>
          <w:p w14:paraId="67CAD87F" w14:textId="5E1A8FB1" w:rsidR="00DE00B4" w:rsidRDefault="00DE00B4" w:rsidP="00DE00B4">
            <w:r>
              <w:t xml:space="preserve">work is performed &gt;30mins from a publicly accessible road. </w:t>
            </w:r>
          </w:p>
        </w:tc>
      </w:tr>
      <w:tr w:rsidR="00DE00B4" w14:paraId="2D55467B" w14:textId="77777777" w:rsidTr="00DE00B4">
        <w:trPr>
          <w:cantSplit/>
        </w:trPr>
        <w:tc>
          <w:tcPr>
            <w:tcW w:w="1427" w:type="pct"/>
          </w:tcPr>
          <w:p w14:paraId="1969F7AD" w14:textId="3C0768DF" w:rsidR="00DE00B4" w:rsidRDefault="00DE00B4" w:rsidP="00DE00B4">
            <w:r>
              <w:t>Remote Work Level 2</w:t>
            </w:r>
          </w:p>
        </w:tc>
        <w:tc>
          <w:tcPr>
            <w:tcW w:w="3573" w:type="pct"/>
          </w:tcPr>
          <w:p w14:paraId="034EF840" w14:textId="77777777" w:rsidR="00DE00B4" w:rsidRDefault="00DE00B4" w:rsidP="00DE00B4">
            <w:r>
              <w:t xml:space="preserve">Work performed in a remote location where access to emergency services is </w:t>
            </w:r>
            <w:r w:rsidRPr="00ED6FB3">
              <w:rPr>
                <w:i/>
                <w:iCs/>
                <w:u w:val="single"/>
              </w:rPr>
              <w:t>very</w:t>
            </w:r>
            <w:r>
              <w:t xml:space="preserve"> restricted. </w:t>
            </w:r>
            <w:r w:rsidRPr="00ED6FB3">
              <w:rPr>
                <w:i/>
                <w:iCs/>
              </w:rPr>
              <w:t>Very restricted</w:t>
            </w:r>
            <w:r>
              <w:t xml:space="preserve"> access to emergency services includes situations where:</w:t>
            </w:r>
          </w:p>
          <w:p w14:paraId="07965C6F" w14:textId="77777777" w:rsidR="00DE00B4" w:rsidRDefault="00DE00B4" w:rsidP="00DE00B4">
            <w:pPr>
              <w:pStyle w:val="ListBullet"/>
              <w:numPr>
                <w:ilvl w:val="0"/>
                <w:numId w:val="3"/>
              </w:numPr>
            </w:pPr>
            <w:r>
              <w:t xml:space="preserve">access to a hospital emergency department is via airlift </w:t>
            </w:r>
            <w:r w:rsidRPr="00ED6FB3">
              <w:rPr>
                <w:u w:val="single"/>
              </w:rPr>
              <w:t>and/or</w:t>
            </w:r>
            <w:r>
              <w:t xml:space="preserve"> </w:t>
            </w:r>
          </w:p>
          <w:p w14:paraId="2E64D61C" w14:textId="77777777" w:rsidR="00DE00B4" w:rsidRDefault="00DE00B4" w:rsidP="00DE00B4">
            <w:pPr>
              <w:pStyle w:val="ListBullet"/>
              <w:numPr>
                <w:ilvl w:val="0"/>
                <w:numId w:val="3"/>
              </w:numPr>
            </w:pPr>
            <w:r>
              <w:t xml:space="preserve">work is performed at a location that is &gt;30mins from a publicly accessible road </w:t>
            </w:r>
            <w:r w:rsidRPr="00ED6FB3">
              <w:rPr>
                <w:u w:val="single"/>
              </w:rPr>
              <w:t>and</w:t>
            </w:r>
            <w:r>
              <w:t xml:space="preserve"> </w:t>
            </w:r>
          </w:p>
          <w:p w14:paraId="114F6152" w14:textId="6D76BB17" w:rsidR="00DE00B4" w:rsidRDefault="00DE00B4" w:rsidP="00DE00B4">
            <w:r>
              <w:t>the worksite itself is &gt;30 minutes on foot from the work vehicle.</w:t>
            </w:r>
          </w:p>
        </w:tc>
      </w:tr>
      <w:tr w:rsidR="00DE00B4" w14:paraId="21F1EFD3" w14:textId="77777777" w:rsidTr="00DE00B4">
        <w:trPr>
          <w:cnfStyle w:val="000000010000" w:firstRow="0" w:lastRow="0" w:firstColumn="0" w:lastColumn="0" w:oddVBand="0" w:evenVBand="0" w:oddHBand="0" w:evenHBand="1" w:firstRowFirstColumn="0" w:firstRowLastColumn="0" w:lastRowFirstColumn="0" w:lastRowLastColumn="0"/>
          <w:cantSplit/>
        </w:trPr>
        <w:tc>
          <w:tcPr>
            <w:tcW w:w="1427" w:type="pct"/>
          </w:tcPr>
          <w:p w14:paraId="18D8E088" w14:textId="598A29EC" w:rsidR="00DE00B4" w:rsidRDefault="00DE00B4" w:rsidP="00DE00B4">
            <w:r w:rsidRPr="003E3D3C">
              <w:rPr>
                <w:rFonts w:cs="Calibri"/>
              </w:rPr>
              <w:t>Isolated Work</w:t>
            </w:r>
          </w:p>
        </w:tc>
        <w:tc>
          <w:tcPr>
            <w:tcW w:w="3573" w:type="pct"/>
          </w:tcPr>
          <w:p w14:paraId="24772C63" w14:textId="77777777" w:rsidR="00DE00B4" w:rsidRDefault="00DE00B4" w:rsidP="00DE00B4">
            <w:pPr>
              <w:rPr>
                <w:rFonts w:cs="Calibri"/>
              </w:rPr>
            </w:pPr>
            <w:r w:rsidRPr="0091196E">
              <w:rPr>
                <w:rFonts w:cs="Calibri"/>
              </w:rPr>
              <w:t>W</w:t>
            </w:r>
            <w:r w:rsidRPr="00EB241A">
              <w:rPr>
                <w:rFonts w:cs="Calibri"/>
              </w:rPr>
              <w:t xml:space="preserve">ork </w:t>
            </w:r>
            <w:r>
              <w:rPr>
                <w:rFonts w:cs="Calibri"/>
              </w:rPr>
              <w:t xml:space="preserve">performed in a location </w:t>
            </w:r>
            <w:r w:rsidRPr="0091196E">
              <w:rPr>
                <w:rFonts w:cs="Calibri"/>
              </w:rPr>
              <w:t xml:space="preserve">where </w:t>
            </w:r>
            <w:r>
              <w:rPr>
                <w:rFonts w:cs="Calibri"/>
              </w:rPr>
              <w:t>the worker(s)</w:t>
            </w:r>
            <w:r w:rsidRPr="0091196E">
              <w:rPr>
                <w:rFonts w:cs="Calibri"/>
              </w:rPr>
              <w:t xml:space="preserve"> are unable to make </w:t>
            </w:r>
            <w:r>
              <w:rPr>
                <w:rFonts w:cs="Calibri"/>
              </w:rPr>
              <w:t xml:space="preserve">reliable or consistent </w:t>
            </w:r>
            <w:r w:rsidRPr="0091196E">
              <w:rPr>
                <w:rFonts w:cs="Calibri"/>
              </w:rPr>
              <w:t>direct and instantaneous contact</w:t>
            </w:r>
            <w:r>
              <w:rPr>
                <w:rFonts w:cs="Calibri"/>
              </w:rPr>
              <w:t xml:space="preserve"> (including via mobile phone)</w:t>
            </w:r>
            <w:r w:rsidRPr="0091196E">
              <w:rPr>
                <w:rFonts w:cs="Calibri"/>
              </w:rPr>
              <w:t xml:space="preserve"> with </w:t>
            </w:r>
            <w:r>
              <w:rPr>
                <w:rFonts w:cs="Calibri"/>
              </w:rPr>
              <w:t>others</w:t>
            </w:r>
            <w:r w:rsidRPr="0091196E">
              <w:rPr>
                <w:rFonts w:cs="Calibri"/>
              </w:rPr>
              <w:t xml:space="preserve"> and</w:t>
            </w:r>
            <w:r>
              <w:rPr>
                <w:rFonts w:cs="Calibri"/>
              </w:rPr>
              <w:t>/or</w:t>
            </w:r>
            <w:r w:rsidRPr="0091196E">
              <w:rPr>
                <w:rFonts w:cs="Calibri"/>
              </w:rPr>
              <w:t xml:space="preserve"> emergency services</w:t>
            </w:r>
            <w:r>
              <w:rPr>
                <w:rFonts w:cs="Calibri"/>
              </w:rPr>
              <w:t>.</w:t>
            </w:r>
            <w:r w:rsidRPr="0091196E">
              <w:rPr>
                <w:rFonts w:cs="Calibri"/>
              </w:rPr>
              <w:t xml:space="preserve"> </w:t>
            </w:r>
          </w:p>
          <w:p w14:paraId="532A89B6" w14:textId="0AEE89CA" w:rsidR="00DE00B4" w:rsidRDefault="00DE00B4" w:rsidP="00DE00B4">
            <w:r>
              <w:t>Note, advanced communication devices such as Trunk radios or satellite phones do not negate this definition as they’re considered controls for managing Isolated Work risks.</w:t>
            </w:r>
          </w:p>
        </w:tc>
      </w:tr>
      <w:tr w:rsidR="00DE00B4" w14:paraId="5F6C0D3B" w14:textId="77777777" w:rsidTr="00DE00B4">
        <w:trPr>
          <w:cantSplit/>
        </w:trPr>
        <w:tc>
          <w:tcPr>
            <w:tcW w:w="1427" w:type="pct"/>
          </w:tcPr>
          <w:p w14:paraId="6C834AA4" w14:textId="4F44792F" w:rsidR="00DE00B4" w:rsidRPr="003E3D3C" w:rsidRDefault="00DE00B4" w:rsidP="00DE00B4">
            <w:pPr>
              <w:rPr>
                <w:rFonts w:cs="Calibri"/>
              </w:rPr>
            </w:pPr>
            <w:r>
              <w:t>Occupational Violence and Aggression (OVA)</w:t>
            </w:r>
          </w:p>
        </w:tc>
        <w:tc>
          <w:tcPr>
            <w:tcW w:w="3573" w:type="pct"/>
          </w:tcPr>
          <w:p w14:paraId="10E9D75E" w14:textId="77777777" w:rsidR="00DE00B4" w:rsidRDefault="00DE00B4" w:rsidP="00DE00B4">
            <w:r w:rsidRPr="00B96FE2">
              <w:t xml:space="preserve">Refers to any act or behaviour that may cause harm, threat, intimidation, or injury to an individual within the workplace or during work-related activities. This includes physical violence, such as hitting, pushing, or assaulting someone, as well as verbal aggression, such as yelling, threats, or harassment. </w:t>
            </w:r>
          </w:p>
          <w:p w14:paraId="03D3623A" w14:textId="75F7FC13" w:rsidR="00DE00B4" w:rsidRPr="0091196E" w:rsidRDefault="00DE00B4" w:rsidP="00DE00B4">
            <w:pPr>
              <w:rPr>
                <w:rFonts w:cs="Calibri"/>
              </w:rPr>
            </w:pPr>
            <w:r>
              <w:t>Note, w</w:t>
            </w:r>
            <w:r w:rsidRPr="00B96FE2">
              <w:t>orkplace violence and aggression can occur between employees, between employees and clients or customers, or even from external sources such as intruders.</w:t>
            </w:r>
          </w:p>
        </w:tc>
      </w:tr>
      <w:tr w:rsidR="00DE00B4" w14:paraId="2CD44684" w14:textId="77777777" w:rsidTr="00DE00B4">
        <w:trPr>
          <w:cnfStyle w:val="000000010000" w:firstRow="0" w:lastRow="0" w:firstColumn="0" w:lastColumn="0" w:oddVBand="0" w:evenVBand="0" w:oddHBand="0" w:evenHBand="1" w:firstRowFirstColumn="0" w:firstRowLastColumn="0" w:lastRowFirstColumn="0" w:lastRowLastColumn="0"/>
          <w:cantSplit/>
        </w:trPr>
        <w:tc>
          <w:tcPr>
            <w:tcW w:w="1427" w:type="pct"/>
          </w:tcPr>
          <w:p w14:paraId="46D2A210" w14:textId="66A1EFCC" w:rsidR="00DE00B4" w:rsidRDefault="00DE00B4" w:rsidP="00DE00B4">
            <w:r>
              <w:lastRenderedPageBreak/>
              <w:t xml:space="preserve">SHEQSY </w:t>
            </w:r>
          </w:p>
        </w:tc>
        <w:tc>
          <w:tcPr>
            <w:tcW w:w="3573" w:type="pct"/>
          </w:tcPr>
          <w:p w14:paraId="19A011B7" w14:textId="6D7947A3" w:rsidR="00DE00B4" w:rsidRPr="00B96FE2" w:rsidRDefault="00DE00B4" w:rsidP="00DE00B4">
            <w:r w:rsidRPr="001E7737">
              <w:rPr>
                <w:rFonts w:asciiTheme="majorHAnsi" w:hAnsiTheme="majorHAnsi"/>
              </w:rPr>
              <w:t>SHEQSY is a smartphone application (app) designed to assist in managing risk associated with working alone.</w:t>
            </w:r>
          </w:p>
        </w:tc>
      </w:tr>
      <w:tr w:rsidR="00DE00B4" w14:paraId="11F46157" w14:textId="77777777" w:rsidTr="00DE00B4">
        <w:trPr>
          <w:cantSplit/>
        </w:trPr>
        <w:tc>
          <w:tcPr>
            <w:tcW w:w="1427" w:type="pct"/>
          </w:tcPr>
          <w:p w14:paraId="779C659B" w14:textId="67471248" w:rsidR="00DE00B4" w:rsidRDefault="00DE00B4" w:rsidP="00DE00B4">
            <w:r>
              <w:t xml:space="preserve">Garmin inReach device </w:t>
            </w:r>
          </w:p>
        </w:tc>
        <w:tc>
          <w:tcPr>
            <w:tcW w:w="3573" w:type="pct"/>
          </w:tcPr>
          <w:p w14:paraId="2C953F88" w14:textId="77777777" w:rsidR="00DE00B4" w:rsidRDefault="00DE00B4" w:rsidP="00DE00B4">
            <w:r>
              <w:t>A Garmin inReach device is a satellite tracking and communication device that allows employees travelling and working in areas where mobile reception is limited or unavailable to communicate and activate a SHEQSY session.</w:t>
            </w:r>
          </w:p>
          <w:p w14:paraId="45F2E2D2" w14:textId="74B3030B" w:rsidR="00DE00B4" w:rsidRPr="001E7737" w:rsidRDefault="00DE00B4" w:rsidP="00DE00B4">
            <w:pPr>
              <w:rPr>
                <w:rFonts w:asciiTheme="majorHAnsi" w:hAnsiTheme="majorHAnsi"/>
              </w:rPr>
            </w:pPr>
            <w:r>
              <w:t>Note, the device must be an integrated SHEQSY device to utilise the SHEQSY check-in functionality</w:t>
            </w:r>
          </w:p>
        </w:tc>
      </w:tr>
      <w:tr w:rsidR="00DE00B4" w14:paraId="5982AA7E" w14:textId="77777777" w:rsidTr="00DE00B4">
        <w:trPr>
          <w:cnfStyle w:val="000000010000" w:firstRow="0" w:lastRow="0" w:firstColumn="0" w:lastColumn="0" w:oddVBand="0" w:evenVBand="0" w:oddHBand="0" w:evenHBand="1" w:firstRowFirstColumn="0" w:firstRowLastColumn="0" w:lastRowFirstColumn="0" w:lastRowLastColumn="0"/>
          <w:cantSplit/>
        </w:trPr>
        <w:tc>
          <w:tcPr>
            <w:tcW w:w="1427" w:type="pct"/>
          </w:tcPr>
          <w:p w14:paraId="42083119" w14:textId="04D38BB4" w:rsidR="00DE00B4" w:rsidRDefault="00DE00B4" w:rsidP="00DE00B4">
            <w:r>
              <w:t>Field Work</w:t>
            </w:r>
          </w:p>
        </w:tc>
        <w:tc>
          <w:tcPr>
            <w:tcW w:w="3573" w:type="pct"/>
          </w:tcPr>
          <w:p w14:paraId="4F506013" w14:textId="42A32965" w:rsidR="00DE00B4" w:rsidRDefault="00DE00B4" w:rsidP="00DE00B4">
            <w:r>
              <w:t>Work performed in the field (not in an office)</w:t>
            </w:r>
          </w:p>
        </w:tc>
      </w:tr>
      <w:tr w:rsidR="00DE00B4" w14:paraId="3C5AD97D" w14:textId="77777777" w:rsidTr="00DE00B4">
        <w:trPr>
          <w:cantSplit/>
        </w:trPr>
        <w:tc>
          <w:tcPr>
            <w:tcW w:w="1427" w:type="pct"/>
          </w:tcPr>
          <w:p w14:paraId="40C6303F" w14:textId="045655B9" w:rsidR="00DE00B4" w:rsidRDefault="00DE00B4" w:rsidP="00DE00B4">
            <w:r>
              <w:t>MWC office</w:t>
            </w:r>
          </w:p>
        </w:tc>
        <w:tc>
          <w:tcPr>
            <w:tcW w:w="3573" w:type="pct"/>
          </w:tcPr>
          <w:p w14:paraId="0E35ADD7" w14:textId="7F234E5B" w:rsidR="00DE00B4" w:rsidRDefault="00DE00B4" w:rsidP="00DE00B4">
            <w:r>
              <w:t>Melbourne Water offices including field offices.</w:t>
            </w:r>
          </w:p>
        </w:tc>
      </w:tr>
    </w:tbl>
    <w:p w14:paraId="3B7D9F4C" w14:textId="77777777" w:rsidR="0084505B" w:rsidRPr="00DD6E31" w:rsidRDefault="0084505B" w:rsidP="0084505B">
      <w:pPr>
        <w:pStyle w:val="Heading1"/>
      </w:pPr>
      <w:bookmarkStart w:id="17" w:name="_Toc528014909"/>
      <w:bookmarkStart w:id="18" w:name="_Toc511213807"/>
      <w:bookmarkStart w:id="19" w:name="_Toc512348214"/>
      <w:bookmarkStart w:id="20" w:name="_Toc519767705"/>
      <w:bookmarkStart w:id="21" w:name="_Toc441074694"/>
      <w:r>
        <w:t>References</w:t>
      </w:r>
      <w:bookmarkEnd w:id="17"/>
    </w:p>
    <w:tbl>
      <w:tblPr>
        <w:tblStyle w:val="MWTableGrid"/>
        <w:tblW w:w="5000" w:type="pct"/>
        <w:tblLayout w:type="fixed"/>
        <w:tblLook w:val="0420" w:firstRow="1" w:lastRow="0" w:firstColumn="0" w:lastColumn="0" w:noHBand="0" w:noVBand="1"/>
        <w:tblDescription w:val="A set of references that the author has cited in the document."/>
      </w:tblPr>
      <w:tblGrid>
        <w:gridCol w:w="9913"/>
      </w:tblGrid>
      <w:tr w:rsidR="0084505B" w14:paraId="1DFF8FFB" w14:textId="77777777" w:rsidTr="0084505B">
        <w:trPr>
          <w:cnfStyle w:val="100000000000" w:firstRow="1" w:lastRow="0" w:firstColumn="0" w:lastColumn="0" w:oddVBand="0" w:evenVBand="0" w:oddHBand="0" w:evenHBand="0" w:firstRowFirstColumn="0" w:firstRowLastColumn="0" w:lastRowFirstColumn="0" w:lastRowLastColumn="0"/>
          <w:cantSplit/>
        </w:trPr>
        <w:tc>
          <w:tcPr>
            <w:tcW w:w="5000" w:type="pct"/>
          </w:tcPr>
          <w:p w14:paraId="5D54EC71" w14:textId="77777777" w:rsidR="0084505B" w:rsidRDefault="0084505B" w:rsidP="006C6960">
            <w:pPr>
              <w:pStyle w:val="TableHeading"/>
            </w:pPr>
            <w:r>
              <w:t>Document title</w:t>
            </w:r>
          </w:p>
        </w:tc>
      </w:tr>
      <w:tr w:rsidR="00DE00B4" w:rsidRPr="000B03ED" w14:paraId="2FE6EB52" w14:textId="77777777" w:rsidTr="0084505B">
        <w:trPr>
          <w:cantSplit/>
        </w:trPr>
        <w:tc>
          <w:tcPr>
            <w:tcW w:w="5000" w:type="pct"/>
          </w:tcPr>
          <w:p w14:paraId="2C075224" w14:textId="793A4138" w:rsidR="00DE00B4" w:rsidRPr="000B03ED" w:rsidRDefault="00DE00B4" w:rsidP="00DE00B4">
            <w:pPr>
              <w:rPr>
                <w:rStyle w:val="Hyperlink"/>
              </w:rPr>
            </w:pPr>
            <w:hyperlink r:id="rId28" w:history="1">
              <w:r w:rsidRPr="00943B47">
                <w:rPr>
                  <w:rStyle w:val="Hyperlink"/>
                </w:rPr>
                <w:t>H&amp;S PRO Good to Go</w:t>
              </w:r>
            </w:hyperlink>
            <w:r w:rsidRPr="000B03ED">
              <w:rPr>
                <w:rStyle w:val="Hyperlink"/>
              </w:rPr>
              <w:t xml:space="preserve"> </w:t>
            </w:r>
          </w:p>
        </w:tc>
      </w:tr>
      <w:tr w:rsidR="00DE00B4" w14:paraId="1B7FA993" w14:textId="77777777" w:rsidTr="0084505B">
        <w:trPr>
          <w:cnfStyle w:val="000000010000" w:firstRow="0" w:lastRow="0" w:firstColumn="0" w:lastColumn="0" w:oddVBand="0" w:evenVBand="0" w:oddHBand="0" w:evenHBand="1" w:firstRowFirstColumn="0" w:firstRowLastColumn="0" w:lastRowFirstColumn="0" w:lastRowLastColumn="0"/>
          <w:cantSplit/>
        </w:trPr>
        <w:tc>
          <w:tcPr>
            <w:tcW w:w="5000" w:type="pct"/>
          </w:tcPr>
          <w:p w14:paraId="48DE8420" w14:textId="4AE504B1" w:rsidR="00DE00B4" w:rsidRDefault="00DE00B4" w:rsidP="00DE00B4">
            <w:hyperlink r:id="rId29" w:history="1">
              <w:r w:rsidRPr="0033559B">
                <w:rPr>
                  <w:rStyle w:val="Hyperlink"/>
                </w:rPr>
                <w:t>Welcome to SHEQSY</w:t>
              </w:r>
            </w:hyperlink>
          </w:p>
        </w:tc>
      </w:tr>
      <w:tr w:rsidR="000B03ED" w:rsidRPr="000B03ED" w14:paraId="3AFBED91" w14:textId="77777777" w:rsidTr="0084505B">
        <w:trPr>
          <w:cantSplit/>
        </w:trPr>
        <w:tc>
          <w:tcPr>
            <w:tcW w:w="5000" w:type="pct"/>
          </w:tcPr>
          <w:p w14:paraId="3FB918DF" w14:textId="27F6F4C8" w:rsidR="000B03ED" w:rsidRPr="000B03ED" w:rsidRDefault="000B03ED" w:rsidP="000B03ED">
            <w:pPr>
              <w:rPr>
                <w:rStyle w:val="Hyperlink"/>
              </w:rPr>
            </w:pPr>
            <w:hyperlink r:id="rId30" w:history="1">
              <w:r w:rsidRPr="000B03ED">
                <w:rPr>
                  <w:rStyle w:val="Hyperlink"/>
                </w:rPr>
                <w:t>Occupational Health and Safety Act 2004</w:t>
              </w:r>
            </w:hyperlink>
          </w:p>
        </w:tc>
      </w:tr>
      <w:tr w:rsidR="000B03ED" w:rsidRPr="000B03ED" w14:paraId="59819291" w14:textId="77777777" w:rsidTr="0084505B">
        <w:trPr>
          <w:cnfStyle w:val="000000010000" w:firstRow="0" w:lastRow="0" w:firstColumn="0" w:lastColumn="0" w:oddVBand="0" w:evenVBand="0" w:oddHBand="0" w:evenHBand="1" w:firstRowFirstColumn="0" w:firstRowLastColumn="0" w:lastRowFirstColumn="0" w:lastRowLastColumn="0"/>
          <w:cantSplit/>
        </w:trPr>
        <w:tc>
          <w:tcPr>
            <w:tcW w:w="5000" w:type="pct"/>
          </w:tcPr>
          <w:p w14:paraId="37E4A458" w14:textId="49C77946" w:rsidR="000B03ED" w:rsidRPr="000B03ED" w:rsidRDefault="000B03ED" w:rsidP="00DE00B4">
            <w:pPr>
              <w:rPr>
                <w:rStyle w:val="Hyperlink"/>
              </w:rPr>
            </w:pPr>
            <w:hyperlink r:id="rId31" w:history="1">
              <w:r w:rsidRPr="000B03ED">
                <w:rPr>
                  <w:rStyle w:val="Hyperlink"/>
                </w:rPr>
                <w:t>Occupational Health and Safety Regulations 2017</w:t>
              </w:r>
            </w:hyperlink>
          </w:p>
        </w:tc>
      </w:tr>
      <w:tr w:rsidR="00C64F85" w:rsidRPr="000B03ED" w14:paraId="14685BBA" w14:textId="77777777" w:rsidTr="0084505B">
        <w:trPr>
          <w:cantSplit/>
        </w:trPr>
        <w:tc>
          <w:tcPr>
            <w:tcW w:w="5000" w:type="pct"/>
          </w:tcPr>
          <w:p w14:paraId="47D6BEF3" w14:textId="01013209" w:rsidR="00C64F85" w:rsidRDefault="00C64F85" w:rsidP="00DE00B4">
            <w:hyperlink r:id="rId32" w:history="1">
              <w:r w:rsidRPr="00DC160F">
                <w:rPr>
                  <w:rStyle w:val="Hyperlink"/>
                </w:rPr>
                <w:t>Roste</w:t>
              </w:r>
              <w:r w:rsidR="0091119C">
                <w:rPr>
                  <w:rStyle w:val="Hyperlink"/>
                </w:rPr>
                <w:t>rs (intranet page)</w:t>
              </w:r>
            </w:hyperlink>
          </w:p>
        </w:tc>
      </w:tr>
    </w:tbl>
    <w:p w14:paraId="0B99401A" w14:textId="77777777" w:rsidR="00190149" w:rsidRPr="00DD6E31" w:rsidRDefault="00190149" w:rsidP="0089397F">
      <w:pPr>
        <w:pStyle w:val="Heading1"/>
      </w:pPr>
      <w:bookmarkStart w:id="22" w:name="_Toc528014910"/>
      <w:r w:rsidRPr="00DD6E31">
        <w:t>Appendices</w:t>
      </w:r>
      <w:bookmarkEnd w:id="18"/>
      <w:bookmarkEnd w:id="19"/>
      <w:bookmarkEnd w:id="20"/>
      <w:bookmarkEnd w:id="22"/>
    </w:p>
    <w:tbl>
      <w:tblPr>
        <w:tblStyle w:val="MWTableGrid"/>
        <w:tblW w:w="5000" w:type="pct"/>
        <w:tblLook w:val="04A0" w:firstRow="1" w:lastRow="0" w:firstColumn="1" w:lastColumn="0" w:noHBand="0" w:noVBand="1"/>
        <w:tblDescription w:val="A list of information that supports the content of the document."/>
      </w:tblPr>
      <w:tblGrid>
        <w:gridCol w:w="9913"/>
      </w:tblGrid>
      <w:tr w:rsidR="00190149" w:rsidRPr="00DB352E" w14:paraId="65BC8E84" w14:textId="77777777" w:rsidTr="00E20314">
        <w:trPr>
          <w:cnfStyle w:val="100000000000" w:firstRow="1" w:lastRow="0" w:firstColumn="0" w:lastColumn="0" w:oddVBand="0" w:evenVBand="0" w:oddHBand="0" w:evenHBand="0" w:firstRowFirstColumn="0" w:firstRowLastColumn="0" w:lastRowFirstColumn="0" w:lastRowLastColumn="0"/>
        </w:trPr>
        <w:tc>
          <w:tcPr>
            <w:tcW w:w="5000" w:type="pct"/>
          </w:tcPr>
          <w:p w14:paraId="113CD4CE" w14:textId="77777777" w:rsidR="00190149" w:rsidRPr="00DB352E" w:rsidRDefault="00E20314" w:rsidP="00FE3D6F">
            <w:pPr>
              <w:pStyle w:val="TableHeading"/>
            </w:pPr>
            <w:r>
              <w:t>Appendices</w:t>
            </w:r>
          </w:p>
        </w:tc>
      </w:tr>
      <w:tr w:rsidR="00190149" w:rsidRPr="00DB352E" w14:paraId="506DB7A2" w14:textId="77777777" w:rsidTr="00E20314">
        <w:tc>
          <w:tcPr>
            <w:tcW w:w="5000" w:type="pct"/>
          </w:tcPr>
          <w:p w14:paraId="753A1612" w14:textId="03DCB8E8" w:rsidR="00190149" w:rsidRPr="00C71162" w:rsidRDefault="00C71162" w:rsidP="00C71162">
            <w:pPr>
              <w:pStyle w:val="TableText"/>
            </w:pPr>
            <w:bookmarkStart w:id="23" w:name="_Ref164951942"/>
            <w:r w:rsidRPr="00C71162">
              <w:t xml:space="preserve">Appendix </w:t>
            </w:r>
            <w:r>
              <w:t>A</w:t>
            </w:r>
            <w:r w:rsidRPr="00C71162">
              <w:t xml:space="preserve"> – Examples of Lone, Remote and Isolated Work</w:t>
            </w:r>
            <w:bookmarkEnd w:id="23"/>
          </w:p>
        </w:tc>
      </w:tr>
    </w:tbl>
    <w:bookmarkEnd w:id="21" w:displacedByCustomXml="next"/>
    <w:bookmarkStart w:id="24" w:name="_Toc528014911" w:displacedByCustomXml="next"/>
    <w:sdt>
      <w:sdtPr>
        <w:id w:val="-1709638626"/>
        <w:placeholder>
          <w:docPart w:val="7808FE9BC33341339560392F6E60C18B"/>
        </w:placeholder>
        <w:showingPlcHdr/>
      </w:sdtPr>
      <w:sdtEndPr/>
      <w:sdtContent>
        <w:p w14:paraId="4CB35BDB" w14:textId="77777777" w:rsidR="00190149" w:rsidRPr="00EF585C" w:rsidRDefault="00EF585C" w:rsidP="00EF585C">
          <w:pPr>
            <w:pStyle w:val="Heading1"/>
          </w:pPr>
          <w:r w:rsidRPr="00EF585C">
            <w:t xml:space="preserve">Stakeholder Consultation </w:t>
          </w:r>
        </w:p>
      </w:sdtContent>
    </w:sdt>
    <w:bookmarkEnd w:id="24" w:displacedByCustomXml="prev"/>
    <w:tbl>
      <w:tblPr>
        <w:tblStyle w:val="MWTableGrid"/>
        <w:tblW w:w="5000" w:type="pct"/>
        <w:tblLayout w:type="fixed"/>
        <w:tblLook w:val="0420" w:firstRow="1" w:lastRow="0" w:firstColumn="0" w:lastColumn="0" w:noHBand="0" w:noVBand="1"/>
        <w:tblDescription w:val="A list of people and teams involved in the consultative process."/>
      </w:tblPr>
      <w:tblGrid>
        <w:gridCol w:w="9913"/>
      </w:tblGrid>
      <w:tr w:rsidR="00E20314" w14:paraId="4B38FFAA" w14:textId="77777777" w:rsidTr="005236A3">
        <w:trPr>
          <w:cnfStyle w:val="100000000000" w:firstRow="1" w:lastRow="0" w:firstColumn="0" w:lastColumn="0" w:oddVBand="0" w:evenVBand="0" w:oddHBand="0" w:evenHBand="0" w:firstRowFirstColumn="0" w:firstRowLastColumn="0" w:lastRowFirstColumn="0" w:lastRowLastColumn="0"/>
          <w:cantSplit/>
        </w:trPr>
        <w:tc>
          <w:tcPr>
            <w:tcW w:w="5000" w:type="pct"/>
          </w:tcPr>
          <w:p w14:paraId="17D7C1F8" w14:textId="77777777" w:rsidR="00E20314" w:rsidRDefault="00E20314" w:rsidP="005236A3">
            <w:pPr>
              <w:pStyle w:val="TableHeading"/>
            </w:pPr>
            <w:bookmarkStart w:id="25" w:name="_Toc512348216"/>
            <w:bookmarkStart w:id="26" w:name="_Toc511213809"/>
            <w:r>
              <w:t>Stakeholders</w:t>
            </w:r>
          </w:p>
        </w:tc>
      </w:tr>
      <w:tr w:rsidR="00C71162" w14:paraId="04A2D2FD" w14:textId="77777777" w:rsidTr="005236A3">
        <w:trPr>
          <w:cantSplit/>
        </w:trPr>
        <w:tc>
          <w:tcPr>
            <w:tcW w:w="5000" w:type="pct"/>
          </w:tcPr>
          <w:p w14:paraId="10A77E3E" w14:textId="4E657DC5" w:rsidR="00C71162" w:rsidRPr="009960EC" w:rsidRDefault="00C71162" w:rsidP="00C71162">
            <w:r>
              <w:t>HSE Team</w:t>
            </w:r>
          </w:p>
        </w:tc>
      </w:tr>
      <w:tr w:rsidR="00C71162" w14:paraId="07572B03" w14:textId="77777777" w:rsidTr="005236A3">
        <w:trPr>
          <w:cnfStyle w:val="000000010000" w:firstRow="0" w:lastRow="0" w:firstColumn="0" w:lastColumn="0" w:oddVBand="0" w:evenVBand="0" w:oddHBand="0" w:evenHBand="1" w:firstRowFirstColumn="0" w:firstRowLastColumn="0" w:lastRowFirstColumn="0" w:lastRowLastColumn="0"/>
          <w:cantSplit/>
        </w:trPr>
        <w:tc>
          <w:tcPr>
            <w:tcW w:w="5000" w:type="pct"/>
          </w:tcPr>
          <w:p w14:paraId="7584EBCE" w14:textId="2696C316" w:rsidR="00C71162" w:rsidRPr="009960EC" w:rsidRDefault="00C71162" w:rsidP="00C71162">
            <w:r>
              <w:t>Health and Safety Representatives</w:t>
            </w:r>
          </w:p>
        </w:tc>
      </w:tr>
      <w:tr w:rsidR="00C71162" w14:paraId="073E273D" w14:textId="77777777" w:rsidTr="005236A3">
        <w:trPr>
          <w:cantSplit/>
        </w:trPr>
        <w:tc>
          <w:tcPr>
            <w:tcW w:w="5000" w:type="pct"/>
          </w:tcPr>
          <w:p w14:paraId="6C3D504A" w14:textId="76741404" w:rsidR="00C71162" w:rsidRDefault="00C71162" w:rsidP="00C71162">
            <w:r>
              <w:t>Service Delivery</w:t>
            </w:r>
          </w:p>
        </w:tc>
      </w:tr>
      <w:tr w:rsidR="00C71162" w14:paraId="16080F92" w14:textId="77777777" w:rsidTr="005236A3">
        <w:trPr>
          <w:cnfStyle w:val="000000010000" w:firstRow="0" w:lastRow="0" w:firstColumn="0" w:lastColumn="0" w:oddVBand="0" w:evenVBand="0" w:oddHBand="0" w:evenHBand="1" w:firstRowFirstColumn="0" w:firstRowLastColumn="0" w:lastRowFirstColumn="0" w:lastRowLastColumn="0"/>
          <w:cantSplit/>
        </w:trPr>
        <w:tc>
          <w:tcPr>
            <w:tcW w:w="5000" w:type="pct"/>
          </w:tcPr>
          <w:p w14:paraId="1349ECA4" w14:textId="4E4A0C29" w:rsidR="00C71162" w:rsidRDefault="00C71162" w:rsidP="00C71162">
            <w:r w:rsidRPr="00656CD3">
              <w:t>Security &amp; Emergency Management Specialist</w:t>
            </w:r>
          </w:p>
        </w:tc>
      </w:tr>
    </w:tbl>
    <w:bookmarkEnd w:id="26" w:displacedByCustomXml="next"/>
    <w:bookmarkEnd w:id="25" w:displacedByCustomXml="next"/>
    <w:bookmarkStart w:id="27" w:name="_Toc528014912" w:displacedByCustomXml="next"/>
    <w:sdt>
      <w:sdtPr>
        <w:id w:val="96373351"/>
        <w:lock w:val="sdtContentLocked"/>
        <w:placeholder>
          <w:docPart w:val="AE9B358691D548B6928DFAF98A7C2454"/>
        </w:placeholder>
        <w:showingPlcHdr/>
      </w:sdtPr>
      <w:sdtEndPr/>
      <w:sdtContent>
        <w:p w14:paraId="3619B83B" w14:textId="77777777" w:rsidR="00190149" w:rsidRPr="00EF585C" w:rsidRDefault="00EF585C" w:rsidP="00EF585C">
          <w:pPr>
            <w:pStyle w:val="Heading1"/>
          </w:pPr>
          <w:r w:rsidRPr="00EF585C">
            <w:t xml:space="preserve">Document History </w:t>
          </w:r>
        </w:p>
      </w:sdtContent>
    </w:sdt>
    <w:bookmarkEnd w:id="27" w:displacedByCustomXml="prev"/>
    <w:tbl>
      <w:tblPr>
        <w:tblStyle w:val="MWTableGrid"/>
        <w:tblW w:w="5000" w:type="pct"/>
        <w:tblLook w:val="04A0" w:firstRow="1" w:lastRow="0" w:firstColumn="1" w:lastColumn="0" w:noHBand="0" w:noVBand="1"/>
        <w:tblDescription w:val="Document version history."/>
      </w:tblPr>
      <w:tblGrid>
        <w:gridCol w:w="1243"/>
        <w:gridCol w:w="2573"/>
        <w:gridCol w:w="1287"/>
        <w:gridCol w:w="4810"/>
      </w:tblGrid>
      <w:tr w:rsidR="00FE3D6F" w:rsidRPr="00DB352E" w14:paraId="00C487EB" w14:textId="77777777" w:rsidTr="00FE3D6F">
        <w:trPr>
          <w:cnfStyle w:val="100000000000" w:firstRow="1" w:lastRow="0" w:firstColumn="0" w:lastColumn="0" w:oddVBand="0" w:evenVBand="0" w:oddHBand="0" w:evenHBand="0" w:firstRowFirstColumn="0" w:firstRowLastColumn="0" w:lastRowFirstColumn="0" w:lastRowLastColumn="0"/>
        </w:trPr>
        <w:tc>
          <w:tcPr>
            <w:tcW w:w="627" w:type="pct"/>
          </w:tcPr>
          <w:p w14:paraId="13BD745F" w14:textId="77777777" w:rsidR="00190149" w:rsidRPr="00DB352E" w:rsidRDefault="00190149" w:rsidP="00FE3D6F">
            <w:pPr>
              <w:pStyle w:val="TableHeading"/>
            </w:pPr>
            <w:bookmarkStart w:id="28" w:name="_VersionTableMarker"/>
            <w:bookmarkEnd w:id="28"/>
            <w:r w:rsidRPr="00DB352E">
              <w:t>Date</w:t>
            </w:r>
          </w:p>
        </w:tc>
        <w:tc>
          <w:tcPr>
            <w:tcW w:w="1298" w:type="pct"/>
          </w:tcPr>
          <w:p w14:paraId="6626182E" w14:textId="77777777" w:rsidR="00190149" w:rsidRPr="00DB352E" w:rsidRDefault="00190149" w:rsidP="00FE3D6F">
            <w:pPr>
              <w:pStyle w:val="TableHeading"/>
            </w:pPr>
            <w:r w:rsidRPr="00DB352E">
              <w:t>Reviewed/</w:t>
            </w:r>
          </w:p>
          <w:p w14:paraId="5E7A9B57" w14:textId="77777777" w:rsidR="00190149" w:rsidRPr="00DB352E" w:rsidRDefault="00190149" w:rsidP="00FE3D6F">
            <w:pPr>
              <w:pStyle w:val="TableHeading"/>
            </w:pPr>
            <w:r w:rsidRPr="00DB352E">
              <w:t>Actioned By</w:t>
            </w:r>
          </w:p>
        </w:tc>
        <w:tc>
          <w:tcPr>
            <w:tcW w:w="649" w:type="pct"/>
          </w:tcPr>
          <w:p w14:paraId="20A63166" w14:textId="77777777" w:rsidR="00190149" w:rsidRPr="00DB352E" w:rsidRDefault="00190149" w:rsidP="00FE3D6F">
            <w:pPr>
              <w:pStyle w:val="TableHeading"/>
            </w:pPr>
            <w:r w:rsidRPr="00DB352E">
              <w:t>Version</w:t>
            </w:r>
          </w:p>
        </w:tc>
        <w:tc>
          <w:tcPr>
            <w:tcW w:w="2426" w:type="pct"/>
          </w:tcPr>
          <w:p w14:paraId="22C1D2E6" w14:textId="77777777" w:rsidR="00190149" w:rsidRPr="00DB352E" w:rsidRDefault="00190149" w:rsidP="00FE3D6F">
            <w:pPr>
              <w:pStyle w:val="TableHeading"/>
            </w:pPr>
            <w:r w:rsidRPr="00DB352E">
              <w:t>Action</w:t>
            </w:r>
          </w:p>
        </w:tc>
      </w:tr>
      <w:tr w:rsidR="0091119C" w:rsidRPr="001B637E" w14:paraId="0A6B6F0E" w14:textId="77777777" w:rsidTr="0016477E">
        <w:tc>
          <w:tcPr>
            <w:tcW w:w="627" w:type="pct"/>
          </w:tcPr>
          <w:p w14:paraId="3C0779DE" w14:textId="19530A1E" w:rsidR="0091119C" w:rsidRPr="00C15C61" w:rsidRDefault="0091119C" w:rsidP="0016477E">
            <w:pPr>
              <w:pStyle w:val="TableText"/>
              <w:rPr>
                <w:rFonts w:cs="Calibri"/>
              </w:rPr>
            </w:pPr>
            <w:r>
              <w:t>March 2025</w:t>
            </w:r>
          </w:p>
        </w:tc>
        <w:tc>
          <w:tcPr>
            <w:tcW w:w="1298" w:type="pct"/>
          </w:tcPr>
          <w:p w14:paraId="05DB1F54" w14:textId="23E2D95E" w:rsidR="0091119C" w:rsidRPr="00C15C61" w:rsidRDefault="0091119C" w:rsidP="0016477E">
            <w:pPr>
              <w:rPr>
                <w:rFonts w:cs="Calibri"/>
              </w:rPr>
            </w:pPr>
            <w:r>
              <w:t>Senior Manager HSE Risk &amp; Management Systems</w:t>
            </w:r>
          </w:p>
        </w:tc>
        <w:tc>
          <w:tcPr>
            <w:tcW w:w="649" w:type="pct"/>
          </w:tcPr>
          <w:p w14:paraId="424D9FA6" w14:textId="6DF6BF71" w:rsidR="0091119C" w:rsidRPr="00C15C61" w:rsidRDefault="0091119C" w:rsidP="0091119C">
            <w:pPr>
              <w:pStyle w:val="TableText"/>
              <w:rPr>
                <w:rFonts w:cs="Calibri"/>
              </w:rPr>
            </w:pPr>
            <w:r>
              <w:rPr>
                <w:rFonts w:cs="Calibri"/>
              </w:rPr>
              <w:t>22</w:t>
            </w:r>
          </w:p>
        </w:tc>
        <w:tc>
          <w:tcPr>
            <w:tcW w:w="2426" w:type="pct"/>
          </w:tcPr>
          <w:p w14:paraId="0FCEC515" w14:textId="74F697AF" w:rsidR="0091119C" w:rsidRPr="00C15C61" w:rsidRDefault="0091119C" w:rsidP="0016477E">
            <w:pPr>
              <w:rPr>
                <w:rFonts w:cs="Calibri"/>
              </w:rPr>
            </w:pPr>
            <w:r>
              <w:rPr>
                <w:rFonts w:cs="Calibri"/>
              </w:rPr>
              <w:t>Added hyperlinks to the Roster intranet page</w:t>
            </w:r>
          </w:p>
        </w:tc>
      </w:tr>
      <w:tr w:rsidR="00C71162" w:rsidRPr="00DB352E" w14:paraId="5080938D" w14:textId="77777777" w:rsidTr="00923762">
        <w:trPr>
          <w:cnfStyle w:val="000000010000" w:firstRow="0" w:lastRow="0" w:firstColumn="0" w:lastColumn="0" w:oddVBand="0" w:evenVBand="0" w:oddHBand="0" w:evenHBand="1" w:firstRowFirstColumn="0" w:firstRowLastColumn="0" w:lastRowFirstColumn="0" w:lastRowLastColumn="0"/>
        </w:trPr>
        <w:tc>
          <w:tcPr>
            <w:tcW w:w="627" w:type="pct"/>
          </w:tcPr>
          <w:p w14:paraId="0E9EE4FE" w14:textId="040B32AF" w:rsidR="00C71162" w:rsidRPr="00DB352E" w:rsidRDefault="00C71162" w:rsidP="00C71162">
            <w:pPr>
              <w:pStyle w:val="TableText"/>
            </w:pPr>
            <w:r>
              <w:t>February 2025</w:t>
            </w:r>
          </w:p>
        </w:tc>
        <w:tc>
          <w:tcPr>
            <w:tcW w:w="1298" w:type="pct"/>
          </w:tcPr>
          <w:p w14:paraId="00C3949C" w14:textId="3CA41E9E" w:rsidR="00C71162" w:rsidRPr="00DB352E" w:rsidRDefault="00C71162" w:rsidP="00C71162">
            <w:pPr>
              <w:pStyle w:val="TableText"/>
            </w:pPr>
            <w:r>
              <w:t>Senior Manager HSE Risk &amp; Management Systems</w:t>
            </w:r>
          </w:p>
        </w:tc>
        <w:tc>
          <w:tcPr>
            <w:tcW w:w="649" w:type="pct"/>
          </w:tcPr>
          <w:p w14:paraId="6A28C35A" w14:textId="7F377254" w:rsidR="00C71162" w:rsidRPr="00DB352E" w:rsidRDefault="00C71162" w:rsidP="00C71162">
            <w:pPr>
              <w:pStyle w:val="TableText"/>
            </w:pPr>
            <w:r>
              <w:t>21</w:t>
            </w:r>
          </w:p>
        </w:tc>
        <w:tc>
          <w:tcPr>
            <w:tcW w:w="2426" w:type="pct"/>
            <w:vAlign w:val="center"/>
          </w:tcPr>
          <w:p w14:paraId="7CF4415B" w14:textId="77777777" w:rsidR="00C71162" w:rsidRDefault="00C71162" w:rsidP="00C71162">
            <w:pPr>
              <w:rPr>
                <w:rFonts w:cs="Calibri"/>
              </w:rPr>
            </w:pPr>
            <w:r>
              <w:rPr>
                <w:rFonts w:cs="Calibri"/>
              </w:rPr>
              <w:t>Major update. Changes include:</w:t>
            </w:r>
          </w:p>
          <w:p w14:paraId="417C48A7" w14:textId="77777777" w:rsidR="00C71162" w:rsidRDefault="00C71162" w:rsidP="00C71162">
            <w:pPr>
              <w:pStyle w:val="ListBullet"/>
              <w:numPr>
                <w:ilvl w:val="0"/>
                <w:numId w:val="3"/>
              </w:numPr>
              <w:spacing w:before="0" w:after="0"/>
            </w:pPr>
            <w:r>
              <w:t>Definitions tab added</w:t>
            </w:r>
          </w:p>
          <w:p w14:paraId="57FC0D9A" w14:textId="77777777" w:rsidR="00C71162" w:rsidRDefault="00C71162" w:rsidP="00C71162">
            <w:pPr>
              <w:pStyle w:val="ListBullet"/>
              <w:numPr>
                <w:ilvl w:val="0"/>
                <w:numId w:val="3"/>
              </w:numPr>
              <w:spacing w:before="0" w:after="0"/>
            </w:pPr>
            <w:r>
              <w:t>Clarified the difference between isolated and remote</w:t>
            </w:r>
          </w:p>
          <w:p w14:paraId="7BA2AC1A" w14:textId="77777777" w:rsidR="00C71162" w:rsidRDefault="00C71162" w:rsidP="00C71162">
            <w:pPr>
              <w:pStyle w:val="ListBullet"/>
              <w:numPr>
                <w:ilvl w:val="0"/>
                <w:numId w:val="3"/>
              </w:numPr>
              <w:spacing w:before="0" w:after="0"/>
            </w:pPr>
            <w:r>
              <w:t>Reworked to focus on MW’s check-in/out protocol with additional controls to be considered</w:t>
            </w:r>
          </w:p>
          <w:p w14:paraId="2AB15583" w14:textId="77777777" w:rsidR="00C71162" w:rsidRDefault="00C71162" w:rsidP="00C71162">
            <w:pPr>
              <w:pStyle w:val="ListBullet"/>
              <w:numPr>
                <w:ilvl w:val="0"/>
                <w:numId w:val="3"/>
              </w:numPr>
              <w:spacing w:before="0" w:after="0"/>
            </w:pPr>
            <w:r>
              <w:t>Introduced the SHEQSY app and Garmin inReach devices</w:t>
            </w:r>
          </w:p>
          <w:p w14:paraId="702A4400" w14:textId="77777777" w:rsidR="00C71162" w:rsidRDefault="00C71162" w:rsidP="00C71162">
            <w:pPr>
              <w:pStyle w:val="ListBullet"/>
              <w:numPr>
                <w:ilvl w:val="0"/>
                <w:numId w:val="3"/>
              </w:numPr>
              <w:spacing w:before="0" w:after="0"/>
            </w:pPr>
            <w:r>
              <w:t>Simplified the four levels of remote down to two</w:t>
            </w:r>
          </w:p>
          <w:p w14:paraId="3B4134C9" w14:textId="77777777" w:rsidR="00C71162" w:rsidRDefault="00C71162" w:rsidP="00C71162">
            <w:pPr>
              <w:pStyle w:val="ListBullet"/>
              <w:numPr>
                <w:ilvl w:val="0"/>
                <w:numId w:val="3"/>
              </w:numPr>
              <w:spacing w:before="0" w:after="0"/>
            </w:pPr>
            <w:r>
              <w:t>Included an escalation protocol</w:t>
            </w:r>
          </w:p>
          <w:p w14:paraId="389F6147" w14:textId="77777777" w:rsidR="00C71162" w:rsidRDefault="00C71162" w:rsidP="000B03ED">
            <w:pPr>
              <w:pStyle w:val="ListBullet"/>
              <w:numPr>
                <w:ilvl w:val="0"/>
                <w:numId w:val="3"/>
              </w:numPr>
              <w:spacing w:before="0" w:after="0"/>
            </w:pPr>
            <w:r>
              <w:t>Added an assurance section</w:t>
            </w:r>
          </w:p>
          <w:p w14:paraId="38DB4F5E" w14:textId="07A92E53" w:rsidR="000B03ED" w:rsidRPr="00DB352E" w:rsidRDefault="000B03ED" w:rsidP="00C71162">
            <w:pPr>
              <w:pStyle w:val="ListBullet"/>
              <w:numPr>
                <w:ilvl w:val="0"/>
                <w:numId w:val="3"/>
              </w:numPr>
              <w:spacing w:before="0"/>
            </w:pPr>
            <w:r>
              <w:t>Included references</w:t>
            </w:r>
          </w:p>
        </w:tc>
      </w:tr>
      <w:tr w:rsidR="00C71162" w:rsidRPr="001B637E" w14:paraId="059317A6" w14:textId="77777777" w:rsidTr="00C71162">
        <w:tc>
          <w:tcPr>
            <w:tcW w:w="627" w:type="pct"/>
          </w:tcPr>
          <w:p w14:paraId="5E6B1EC7" w14:textId="77777777" w:rsidR="00C71162" w:rsidRPr="00C15C61" w:rsidRDefault="00C71162" w:rsidP="006B21F5">
            <w:pPr>
              <w:pStyle w:val="TableText"/>
              <w:rPr>
                <w:rFonts w:cs="Calibri"/>
              </w:rPr>
            </w:pPr>
            <w:r w:rsidRPr="00C15C61">
              <w:t>January 2024</w:t>
            </w:r>
          </w:p>
        </w:tc>
        <w:tc>
          <w:tcPr>
            <w:tcW w:w="1298" w:type="pct"/>
          </w:tcPr>
          <w:p w14:paraId="4E88AA2F" w14:textId="77777777" w:rsidR="00C71162" w:rsidRPr="00C15C61" w:rsidRDefault="00C71162" w:rsidP="006B21F5">
            <w:pPr>
              <w:rPr>
                <w:rFonts w:cs="Calibri"/>
              </w:rPr>
            </w:pPr>
            <w:r w:rsidRPr="003D0D94">
              <w:t>Information Management</w:t>
            </w:r>
          </w:p>
        </w:tc>
        <w:tc>
          <w:tcPr>
            <w:tcW w:w="649" w:type="pct"/>
          </w:tcPr>
          <w:p w14:paraId="6BF5AA82" w14:textId="77777777" w:rsidR="00C71162" w:rsidRPr="00C15C61" w:rsidRDefault="00C71162" w:rsidP="006B21F5">
            <w:pPr>
              <w:pStyle w:val="TableText"/>
              <w:jc w:val="center"/>
              <w:rPr>
                <w:rFonts w:cs="Calibri"/>
              </w:rPr>
            </w:pPr>
            <w:r>
              <w:rPr>
                <w:rFonts w:cs="Calibri"/>
              </w:rPr>
              <w:t>19, 20</w:t>
            </w:r>
          </w:p>
        </w:tc>
        <w:tc>
          <w:tcPr>
            <w:tcW w:w="2426" w:type="pct"/>
          </w:tcPr>
          <w:p w14:paraId="4A9B2A79" w14:textId="77777777" w:rsidR="00C71162" w:rsidRPr="003D0D94" w:rsidRDefault="00C71162" w:rsidP="006B21F5">
            <w:pPr>
              <w:pStyle w:val="TableText"/>
            </w:pPr>
            <w:r w:rsidRPr="003D0D94">
              <w:t xml:space="preserve">System administration updates </w:t>
            </w:r>
          </w:p>
          <w:p w14:paraId="3DB93781" w14:textId="77777777" w:rsidR="00C71162" w:rsidRPr="00C15C61" w:rsidRDefault="00C71162" w:rsidP="006B21F5">
            <w:pPr>
              <w:rPr>
                <w:rFonts w:cs="Calibri"/>
              </w:rPr>
            </w:pPr>
            <w:r w:rsidRPr="003D0D94">
              <w:t>(no changes to document)</w:t>
            </w:r>
          </w:p>
        </w:tc>
      </w:tr>
      <w:tr w:rsidR="00C71162" w:rsidRPr="001B637E" w14:paraId="7D4CC431" w14:textId="77777777" w:rsidTr="00C71162">
        <w:trPr>
          <w:cnfStyle w:val="000000010000" w:firstRow="0" w:lastRow="0" w:firstColumn="0" w:lastColumn="0" w:oddVBand="0" w:evenVBand="0" w:oddHBand="0" w:evenHBand="1" w:firstRowFirstColumn="0" w:firstRowLastColumn="0" w:lastRowFirstColumn="0" w:lastRowLastColumn="0"/>
        </w:trPr>
        <w:tc>
          <w:tcPr>
            <w:tcW w:w="627" w:type="pct"/>
          </w:tcPr>
          <w:p w14:paraId="76FEEF3A" w14:textId="77777777" w:rsidR="00C71162" w:rsidRPr="00630361" w:rsidRDefault="00C71162" w:rsidP="006B21F5">
            <w:pPr>
              <w:pStyle w:val="TableText"/>
              <w:rPr>
                <w:rFonts w:cs="Calibri"/>
              </w:rPr>
            </w:pPr>
            <w:r w:rsidRPr="00630361">
              <w:rPr>
                <w:rFonts w:cs="Calibri"/>
              </w:rPr>
              <w:t>Sep 2021</w:t>
            </w:r>
          </w:p>
        </w:tc>
        <w:tc>
          <w:tcPr>
            <w:tcW w:w="1298" w:type="pct"/>
          </w:tcPr>
          <w:p w14:paraId="2D2C7F8E" w14:textId="77777777" w:rsidR="00C71162" w:rsidRPr="00630361" w:rsidRDefault="00C71162" w:rsidP="006B21F5">
            <w:pPr>
              <w:rPr>
                <w:rFonts w:cs="Calibri"/>
              </w:rPr>
            </w:pPr>
            <w:r w:rsidRPr="00630361">
              <w:rPr>
                <w:rFonts w:cs="Calibri"/>
              </w:rPr>
              <w:t>SHEQ Manager</w:t>
            </w:r>
          </w:p>
        </w:tc>
        <w:tc>
          <w:tcPr>
            <w:tcW w:w="649" w:type="pct"/>
          </w:tcPr>
          <w:p w14:paraId="1F262B40" w14:textId="77777777" w:rsidR="00C71162" w:rsidRPr="00630361" w:rsidRDefault="00C71162" w:rsidP="006B21F5">
            <w:pPr>
              <w:pStyle w:val="TableText"/>
              <w:jc w:val="center"/>
              <w:rPr>
                <w:rFonts w:cs="Calibri"/>
              </w:rPr>
            </w:pPr>
            <w:r w:rsidRPr="00630361">
              <w:rPr>
                <w:rFonts w:cs="Calibri"/>
              </w:rPr>
              <w:t>18</w:t>
            </w:r>
          </w:p>
        </w:tc>
        <w:tc>
          <w:tcPr>
            <w:tcW w:w="2426" w:type="pct"/>
          </w:tcPr>
          <w:p w14:paraId="165606BA" w14:textId="77777777" w:rsidR="00C71162" w:rsidRPr="00630361" w:rsidRDefault="00C71162" w:rsidP="006B21F5">
            <w:pPr>
              <w:rPr>
                <w:rFonts w:cs="Calibri"/>
              </w:rPr>
            </w:pPr>
            <w:r w:rsidRPr="00630361">
              <w:rPr>
                <w:rFonts w:cs="Calibri"/>
              </w:rPr>
              <w:t>Updated and consolidated procedure</w:t>
            </w:r>
          </w:p>
        </w:tc>
      </w:tr>
      <w:tr w:rsidR="00C71162" w:rsidRPr="001B637E" w14:paraId="11E850B0" w14:textId="77777777" w:rsidTr="00C71162">
        <w:tc>
          <w:tcPr>
            <w:tcW w:w="627" w:type="pct"/>
          </w:tcPr>
          <w:p w14:paraId="050F759A" w14:textId="77777777" w:rsidR="00C71162" w:rsidRPr="00C15C61" w:rsidRDefault="00C71162" w:rsidP="006B21F5">
            <w:pPr>
              <w:pStyle w:val="TableText"/>
              <w:rPr>
                <w:rFonts w:cs="Calibri"/>
              </w:rPr>
            </w:pPr>
            <w:r w:rsidRPr="00C15C61">
              <w:rPr>
                <w:rFonts w:cs="Calibri"/>
              </w:rPr>
              <w:t xml:space="preserve">Nov 2019 </w:t>
            </w:r>
          </w:p>
        </w:tc>
        <w:tc>
          <w:tcPr>
            <w:tcW w:w="1298" w:type="pct"/>
          </w:tcPr>
          <w:p w14:paraId="3D1F5AB4" w14:textId="77777777" w:rsidR="00C71162" w:rsidRPr="00C15C61" w:rsidRDefault="00C71162" w:rsidP="006B21F5">
            <w:pPr>
              <w:rPr>
                <w:rFonts w:cs="Calibri"/>
              </w:rPr>
            </w:pPr>
            <w:r w:rsidRPr="00C15C61">
              <w:rPr>
                <w:rFonts w:cs="Calibri"/>
              </w:rPr>
              <w:t>Project &amp; Support Coordinator</w:t>
            </w:r>
          </w:p>
          <w:p w14:paraId="76E78959" w14:textId="77777777" w:rsidR="00C71162" w:rsidRPr="00C15C61" w:rsidRDefault="00C71162" w:rsidP="006B21F5">
            <w:pPr>
              <w:pStyle w:val="TableText"/>
              <w:rPr>
                <w:rFonts w:cs="Calibri"/>
              </w:rPr>
            </w:pPr>
          </w:p>
        </w:tc>
        <w:tc>
          <w:tcPr>
            <w:tcW w:w="649" w:type="pct"/>
          </w:tcPr>
          <w:p w14:paraId="2B8D12FE" w14:textId="77777777" w:rsidR="00C71162" w:rsidRPr="005B3775" w:rsidRDefault="00C71162" w:rsidP="006B21F5">
            <w:pPr>
              <w:pStyle w:val="TableText"/>
              <w:jc w:val="center"/>
              <w:rPr>
                <w:rFonts w:cs="Calibri"/>
              </w:rPr>
            </w:pPr>
            <w:r w:rsidRPr="005B3775">
              <w:rPr>
                <w:rFonts w:cs="Calibri"/>
              </w:rPr>
              <w:t>17</w:t>
            </w:r>
          </w:p>
        </w:tc>
        <w:tc>
          <w:tcPr>
            <w:tcW w:w="2426" w:type="pct"/>
          </w:tcPr>
          <w:p w14:paraId="5E1E7742" w14:textId="77777777" w:rsidR="00C71162" w:rsidRPr="005B3775" w:rsidRDefault="00C71162" w:rsidP="006B21F5">
            <w:pPr>
              <w:rPr>
                <w:rFonts w:cs="Calibri"/>
              </w:rPr>
            </w:pPr>
            <w:r w:rsidRPr="005B3775">
              <w:rPr>
                <w:rFonts w:cs="Calibri"/>
              </w:rPr>
              <w:t>Minor update no change made to context of document.</w:t>
            </w:r>
          </w:p>
          <w:p w14:paraId="51D208C6" w14:textId="77777777" w:rsidR="00C71162" w:rsidRPr="005B3775" w:rsidRDefault="00C71162" w:rsidP="006B21F5">
            <w:pPr>
              <w:rPr>
                <w:rFonts w:cs="Calibri"/>
              </w:rPr>
            </w:pPr>
            <w:r w:rsidRPr="005B3775">
              <w:rPr>
                <w:rFonts w:cs="Calibri"/>
              </w:rPr>
              <w:t>Removed reference to OHS Act &amp; Regs.</w:t>
            </w:r>
          </w:p>
          <w:p w14:paraId="01A7800E" w14:textId="77777777" w:rsidR="00C71162" w:rsidRPr="005B3775" w:rsidRDefault="00C71162" w:rsidP="006B21F5">
            <w:pPr>
              <w:pStyle w:val="TableText"/>
              <w:rPr>
                <w:rFonts w:cs="Calibri"/>
              </w:rPr>
            </w:pPr>
            <w:r w:rsidRPr="005B3775">
              <w:rPr>
                <w:rFonts w:cs="Calibri"/>
              </w:rPr>
              <w:t>Updated version number in line with inflo version control.</w:t>
            </w:r>
          </w:p>
        </w:tc>
      </w:tr>
    </w:tbl>
    <w:p w14:paraId="50E0248A" w14:textId="77777777" w:rsidR="00C71162" w:rsidRDefault="00C71162" w:rsidP="0021156C">
      <w:pPr>
        <w:pStyle w:val="BodyText"/>
        <w:sectPr w:rsidR="00C71162" w:rsidSect="00720DA9">
          <w:pgSz w:w="11906" w:h="16838" w:code="9"/>
          <w:pgMar w:top="1134" w:right="849" w:bottom="1134" w:left="1134" w:header="283" w:footer="283" w:gutter="0"/>
          <w:cols w:space="708"/>
          <w:docGrid w:linePitch="360"/>
        </w:sectPr>
      </w:pPr>
    </w:p>
    <w:p w14:paraId="06BC7D49" w14:textId="22FAC266" w:rsidR="00C71162" w:rsidRDefault="00C71162" w:rsidP="00C71162">
      <w:pPr>
        <w:pStyle w:val="Heading1"/>
        <w:numPr>
          <w:ilvl w:val="0"/>
          <w:numId w:val="0"/>
        </w:numPr>
        <w:spacing w:before="0" w:after="0"/>
        <w:rPr>
          <w:sz w:val="20"/>
        </w:rPr>
      </w:pPr>
      <w:r>
        <w:rPr>
          <w:sz w:val="20"/>
        </w:rPr>
        <w:lastRenderedPageBreak/>
        <w:t>Appendix A</w:t>
      </w:r>
      <w:r w:rsidRPr="00BA7A8F">
        <w:rPr>
          <w:sz w:val="20"/>
        </w:rPr>
        <w:t xml:space="preserve"> – </w:t>
      </w:r>
      <w:r>
        <w:rPr>
          <w:sz w:val="20"/>
        </w:rPr>
        <w:t>Examples of Lone, Remote and Isolated Work</w:t>
      </w:r>
    </w:p>
    <w:p w14:paraId="081F12D8" w14:textId="77777777" w:rsidR="00C71162" w:rsidRDefault="00C71162" w:rsidP="00C71162"/>
    <w:tbl>
      <w:tblPr>
        <w:tblStyle w:val="TableGrid1"/>
        <w:tblW w:w="14596" w:type="dxa"/>
        <w:tblLayout w:type="fixed"/>
        <w:tblLook w:val="04A0" w:firstRow="1" w:lastRow="0" w:firstColumn="1" w:lastColumn="0" w:noHBand="0" w:noVBand="1"/>
      </w:tblPr>
      <w:tblGrid>
        <w:gridCol w:w="3924"/>
        <w:gridCol w:w="813"/>
        <w:gridCol w:w="1133"/>
        <w:gridCol w:w="1118"/>
        <w:gridCol w:w="1149"/>
        <w:gridCol w:w="1214"/>
        <w:gridCol w:w="5245"/>
      </w:tblGrid>
      <w:tr w:rsidR="00C71162" w:rsidRPr="00D30DF0" w14:paraId="1DCD39A4" w14:textId="77777777" w:rsidTr="00C71162">
        <w:tc>
          <w:tcPr>
            <w:tcW w:w="3924" w:type="dxa"/>
            <w:shd w:val="clear" w:color="auto" w:fill="00428B" w:themeFill="text2"/>
            <w:vAlign w:val="center"/>
          </w:tcPr>
          <w:p w14:paraId="2B229A39" w14:textId="77777777" w:rsidR="00C71162" w:rsidRPr="002653EF" w:rsidRDefault="00C71162" w:rsidP="006B21F5">
            <w:pPr>
              <w:pStyle w:val="TableHeading"/>
              <w:rPr>
                <w:sz w:val="20"/>
                <w:szCs w:val="20"/>
              </w:rPr>
            </w:pPr>
            <w:r w:rsidRPr="002653EF">
              <w:rPr>
                <w:sz w:val="20"/>
                <w:szCs w:val="20"/>
              </w:rPr>
              <w:t>Work description</w:t>
            </w:r>
          </w:p>
        </w:tc>
        <w:tc>
          <w:tcPr>
            <w:tcW w:w="813" w:type="dxa"/>
            <w:shd w:val="clear" w:color="auto" w:fill="00428B" w:themeFill="text2"/>
            <w:vAlign w:val="center"/>
          </w:tcPr>
          <w:p w14:paraId="6983478F" w14:textId="77777777" w:rsidR="00C71162" w:rsidRPr="002653EF" w:rsidRDefault="00C71162" w:rsidP="006B21F5">
            <w:pPr>
              <w:pStyle w:val="TableHeading"/>
              <w:rPr>
                <w:sz w:val="20"/>
                <w:szCs w:val="20"/>
              </w:rPr>
            </w:pPr>
            <w:r w:rsidRPr="002653EF">
              <w:rPr>
                <w:sz w:val="20"/>
                <w:szCs w:val="20"/>
              </w:rPr>
              <w:t>Lone Work</w:t>
            </w:r>
          </w:p>
        </w:tc>
        <w:tc>
          <w:tcPr>
            <w:tcW w:w="1133" w:type="dxa"/>
            <w:shd w:val="clear" w:color="auto" w:fill="00428B" w:themeFill="text2"/>
            <w:vAlign w:val="center"/>
          </w:tcPr>
          <w:p w14:paraId="6C5D2465" w14:textId="77777777" w:rsidR="00C71162" w:rsidRPr="002653EF" w:rsidRDefault="00C71162" w:rsidP="006B21F5">
            <w:pPr>
              <w:pStyle w:val="TableHeading"/>
              <w:rPr>
                <w:sz w:val="20"/>
                <w:szCs w:val="20"/>
              </w:rPr>
            </w:pPr>
            <w:r w:rsidRPr="002653EF">
              <w:rPr>
                <w:sz w:val="20"/>
                <w:szCs w:val="20"/>
              </w:rPr>
              <w:t>Remote Work Lvl 1</w:t>
            </w:r>
          </w:p>
        </w:tc>
        <w:tc>
          <w:tcPr>
            <w:tcW w:w="1118" w:type="dxa"/>
            <w:shd w:val="clear" w:color="auto" w:fill="00428B" w:themeFill="text2"/>
            <w:vAlign w:val="center"/>
          </w:tcPr>
          <w:p w14:paraId="4C4A22AA" w14:textId="77777777" w:rsidR="00C71162" w:rsidRPr="002653EF" w:rsidRDefault="00C71162" w:rsidP="006B21F5">
            <w:pPr>
              <w:pStyle w:val="TableHeading"/>
              <w:rPr>
                <w:sz w:val="20"/>
                <w:szCs w:val="20"/>
              </w:rPr>
            </w:pPr>
            <w:r w:rsidRPr="002653EF">
              <w:rPr>
                <w:sz w:val="20"/>
                <w:szCs w:val="20"/>
              </w:rPr>
              <w:t>Remote Work Lvl 2</w:t>
            </w:r>
          </w:p>
        </w:tc>
        <w:tc>
          <w:tcPr>
            <w:tcW w:w="1149" w:type="dxa"/>
            <w:shd w:val="clear" w:color="auto" w:fill="00428B" w:themeFill="text2"/>
            <w:vAlign w:val="center"/>
          </w:tcPr>
          <w:p w14:paraId="5320A3DB" w14:textId="77777777" w:rsidR="00C71162" w:rsidRPr="002653EF" w:rsidRDefault="00C71162" w:rsidP="006B21F5">
            <w:pPr>
              <w:pStyle w:val="TableHeading"/>
              <w:rPr>
                <w:sz w:val="20"/>
                <w:szCs w:val="20"/>
              </w:rPr>
            </w:pPr>
            <w:r w:rsidRPr="002653EF">
              <w:rPr>
                <w:sz w:val="20"/>
                <w:szCs w:val="20"/>
              </w:rPr>
              <w:t>Isolated Work</w:t>
            </w:r>
          </w:p>
        </w:tc>
        <w:tc>
          <w:tcPr>
            <w:tcW w:w="1214" w:type="dxa"/>
            <w:shd w:val="clear" w:color="auto" w:fill="00428B" w:themeFill="text2"/>
            <w:vAlign w:val="center"/>
          </w:tcPr>
          <w:p w14:paraId="263AE911" w14:textId="77777777" w:rsidR="00C71162" w:rsidRPr="002653EF" w:rsidRDefault="00C71162" w:rsidP="006B21F5">
            <w:pPr>
              <w:pStyle w:val="TableHeading"/>
            </w:pPr>
            <w:r w:rsidRPr="002653EF">
              <w:rPr>
                <w:sz w:val="20"/>
                <w:szCs w:val="20"/>
              </w:rPr>
              <w:t>Check-in method</w:t>
            </w:r>
          </w:p>
        </w:tc>
        <w:tc>
          <w:tcPr>
            <w:tcW w:w="5245" w:type="dxa"/>
            <w:shd w:val="clear" w:color="auto" w:fill="00428B" w:themeFill="text2"/>
            <w:vAlign w:val="center"/>
          </w:tcPr>
          <w:p w14:paraId="3D0C0938" w14:textId="77777777" w:rsidR="00C71162" w:rsidRDefault="00C71162" w:rsidP="006B21F5">
            <w:pPr>
              <w:pStyle w:val="TableHeading"/>
              <w:rPr>
                <w:sz w:val="20"/>
                <w:szCs w:val="20"/>
              </w:rPr>
            </w:pPr>
            <w:r w:rsidRPr="002653EF">
              <w:rPr>
                <w:sz w:val="20"/>
                <w:szCs w:val="20"/>
              </w:rPr>
              <w:t>Explanation</w:t>
            </w:r>
          </w:p>
          <w:p w14:paraId="11CA6D3B" w14:textId="7E81E3B4" w:rsidR="00C71162" w:rsidRPr="002915D4" w:rsidRDefault="00C71162" w:rsidP="006B21F5">
            <w:pPr>
              <w:pStyle w:val="TableHeading"/>
              <w:rPr>
                <w:b w:val="0"/>
                <w:bCs/>
                <w:i/>
                <w:iCs/>
                <w:sz w:val="20"/>
                <w:szCs w:val="20"/>
              </w:rPr>
            </w:pPr>
            <w:r w:rsidRPr="002915D4">
              <w:rPr>
                <w:b w:val="0"/>
                <w:bCs/>
                <w:i/>
                <w:iCs/>
                <w:sz w:val="20"/>
                <w:szCs w:val="20"/>
              </w:rPr>
              <w:t>Consider the Recommended Control Strategies</w:t>
            </w:r>
          </w:p>
        </w:tc>
      </w:tr>
      <w:tr w:rsidR="00C71162" w:rsidRPr="00D30DF0" w14:paraId="1F264246" w14:textId="77777777" w:rsidTr="00C71162">
        <w:tc>
          <w:tcPr>
            <w:tcW w:w="3924" w:type="dxa"/>
            <w:vAlign w:val="center"/>
          </w:tcPr>
          <w:p w14:paraId="65290DCF" w14:textId="77777777" w:rsidR="00C71162" w:rsidRPr="00D30DF0" w:rsidRDefault="00C71162" w:rsidP="006B21F5">
            <w:pPr>
              <w:rPr>
                <w:rFonts w:ascii="Calibri" w:hAnsi="Calibri"/>
              </w:rPr>
            </w:pPr>
            <w:r w:rsidRPr="00D30DF0">
              <w:rPr>
                <w:rFonts w:ascii="Calibri" w:hAnsi="Calibri"/>
              </w:rPr>
              <w:t xml:space="preserve">A worker is required to </w:t>
            </w:r>
            <w:r>
              <w:rPr>
                <w:rFonts w:ascii="Calibri" w:hAnsi="Calibri"/>
              </w:rPr>
              <w:t xml:space="preserve">visually inspect a valve </w:t>
            </w:r>
            <w:r w:rsidRPr="00D30DF0">
              <w:rPr>
                <w:rFonts w:ascii="Calibri" w:hAnsi="Calibri"/>
              </w:rPr>
              <w:t>on a customer’s farm</w:t>
            </w:r>
            <w:r>
              <w:rPr>
                <w:rFonts w:ascii="Calibri" w:hAnsi="Calibri"/>
              </w:rPr>
              <w:t xml:space="preserve"> in an urban area</w:t>
            </w:r>
            <w:r w:rsidRPr="00D30DF0">
              <w:rPr>
                <w:rFonts w:ascii="Calibri" w:hAnsi="Calibri"/>
              </w:rPr>
              <w:t xml:space="preserve">. The </w:t>
            </w:r>
            <w:r>
              <w:rPr>
                <w:rFonts w:ascii="Calibri" w:hAnsi="Calibri"/>
              </w:rPr>
              <w:t>valve</w:t>
            </w:r>
            <w:r w:rsidRPr="00D30DF0">
              <w:rPr>
                <w:rFonts w:ascii="Calibri" w:hAnsi="Calibri"/>
              </w:rPr>
              <w:t xml:space="preserve"> is located 3kms from the road</w:t>
            </w:r>
            <w:r>
              <w:rPr>
                <w:rFonts w:ascii="Calibri" w:hAnsi="Calibri"/>
              </w:rPr>
              <w:t>. Phone reception at the location is reliable</w:t>
            </w:r>
          </w:p>
        </w:tc>
        <w:tc>
          <w:tcPr>
            <w:tcW w:w="813" w:type="dxa"/>
            <w:vAlign w:val="center"/>
          </w:tcPr>
          <w:p w14:paraId="7303B81B" w14:textId="77777777" w:rsidR="00C71162" w:rsidRPr="00D30DF0" w:rsidRDefault="00C71162" w:rsidP="002915D4">
            <w:pPr>
              <w:jc w:val="center"/>
              <w:rPr>
                <w:rFonts w:ascii="Calibri" w:hAnsi="Calibri"/>
              </w:rPr>
            </w:pPr>
            <w:r w:rsidRPr="00D30DF0">
              <w:rPr>
                <w:rFonts w:ascii="Calibri" w:hAnsi="Calibri"/>
              </w:rPr>
              <w:t>Y</w:t>
            </w:r>
          </w:p>
        </w:tc>
        <w:tc>
          <w:tcPr>
            <w:tcW w:w="1133" w:type="dxa"/>
            <w:vAlign w:val="center"/>
          </w:tcPr>
          <w:p w14:paraId="70BAD1F3" w14:textId="77777777" w:rsidR="00C71162" w:rsidRPr="00D30DF0" w:rsidRDefault="00C71162" w:rsidP="002915D4">
            <w:pPr>
              <w:jc w:val="center"/>
              <w:rPr>
                <w:rFonts w:ascii="Calibri" w:hAnsi="Calibri"/>
              </w:rPr>
            </w:pPr>
            <w:r>
              <w:rPr>
                <w:rFonts w:ascii="Calibri" w:hAnsi="Calibri"/>
              </w:rPr>
              <w:t>N</w:t>
            </w:r>
          </w:p>
        </w:tc>
        <w:tc>
          <w:tcPr>
            <w:tcW w:w="1118" w:type="dxa"/>
            <w:vAlign w:val="center"/>
          </w:tcPr>
          <w:p w14:paraId="4A155814" w14:textId="77777777" w:rsidR="00C71162" w:rsidRPr="00D30DF0" w:rsidRDefault="00C71162" w:rsidP="002915D4">
            <w:pPr>
              <w:jc w:val="center"/>
              <w:rPr>
                <w:rFonts w:ascii="Calibri" w:hAnsi="Calibri"/>
              </w:rPr>
            </w:pPr>
            <w:r>
              <w:rPr>
                <w:rFonts w:ascii="Calibri" w:hAnsi="Calibri"/>
              </w:rPr>
              <w:t>N</w:t>
            </w:r>
          </w:p>
        </w:tc>
        <w:tc>
          <w:tcPr>
            <w:tcW w:w="1149" w:type="dxa"/>
            <w:vAlign w:val="center"/>
          </w:tcPr>
          <w:p w14:paraId="2FE0DA66" w14:textId="77777777" w:rsidR="00C71162" w:rsidRPr="00D30DF0" w:rsidRDefault="00C71162" w:rsidP="002915D4">
            <w:pPr>
              <w:jc w:val="center"/>
              <w:rPr>
                <w:rFonts w:ascii="Calibri" w:hAnsi="Calibri"/>
              </w:rPr>
            </w:pPr>
            <w:r>
              <w:rPr>
                <w:rFonts w:ascii="Calibri" w:hAnsi="Calibri"/>
              </w:rPr>
              <w:t>N</w:t>
            </w:r>
          </w:p>
        </w:tc>
        <w:tc>
          <w:tcPr>
            <w:tcW w:w="1214" w:type="dxa"/>
            <w:vAlign w:val="center"/>
          </w:tcPr>
          <w:p w14:paraId="60273A71" w14:textId="77777777" w:rsidR="00C71162" w:rsidRPr="00D30DF0" w:rsidRDefault="00C71162" w:rsidP="000B03ED">
            <w:pPr>
              <w:jc w:val="center"/>
              <w:rPr>
                <w:rFonts w:ascii="Calibri" w:hAnsi="Calibri"/>
              </w:rPr>
            </w:pPr>
            <w:r>
              <w:rPr>
                <w:rFonts w:ascii="Calibri" w:hAnsi="Calibri"/>
              </w:rPr>
              <w:t>SHEQSY App</w:t>
            </w:r>
          </w:p>
        </w:tc>
        <w:tc>
          <w:tcPr>
            <w:tcW w:w="5245" w:type="dxa"/>
            <w:vAlign w:val="center"/>
          </w:tcPr>
          <w:p w14:paraId="5BF9F484" w14:textId="77777777" w:rsidR="00C71162" w:rsidRPr="00D30DF0" w:rsidRDefault="00C71162" w:rsidP="006B21F5">
            <w:pPr>
              <w:rPr>
                <w:rFonts w:ascii="Calibri" w:hAnsi="Calibri"/>
              </w:rPr>
            </w:pPr>
            <w:r>
              <w:rPr>
                <w:rFonts w:ascii="Calibri" w:hAnsi="Calibri"/>
              </w:rPr>
              <w:t>Worker is performing the task alone. For the purpose of the example it is assumed that the farm is not in a remote location.</w:t>
            </w:r>
          </w:p>
        </w:tc>
      </w:tr>
      <w:tr w:rsidR="00C71162" w:rsidRPr="00D30DF0" w14:paraId="2F8A8056" w14:textId="77777777" w:rsidTr="00C71162">
        <w:tc>
          <w:tcPr>
            <w:tcW w:w="3924" w:type="dxa"/>
            <w:vAlign w:val="center"/>
          </w:tcPr>
          <w:p w14:paraId="19C93480" w14:textId="77777777" w:rsidR="00C71162" w:rsidRPr="00D30DF0" w:rsidRDefault="00C71162" w:rsidP="006B21F5">
            <w:pPr>
              <w:rPr>
                <w:rFonts w:ascii="Calibri" w:hAnsi="Calibri"/>
              </w:rPr>
            </w:pPr>
            <w:r w:rsidRPr="00D30DF0">
              <w:rPr>
                <w:rFonts w:ascii="Calibri" w:hAnsi="Calibri"/>
              </w:rPr>
              <w:t xml:space="preserve">A worker walks alone around the back of a depot store to check on pipe materials when other people are on site </w:t>
            </w:r>
          </w:p>
        </w:tc>
        <w:tc>
          <w:tcPr>
            <w:tcW w:w="813" w:type="dxa"/>
            <w:vAlign w:val="center"/>
          </w:tcPr>
          <w:p w14:paraId="56EFC766" w14:textId="77777777" w:rsidR="00C71162" w:rsidRPr="00D30DF0" w:rsidRDefault="00C71162" w:rsidP="002915D4">
            <w:pPr>
              <w:jc w:val="center"/>
              <w:rPr>
                <w:rFonts w:ascii="Calibri" w:hAnsi="Calibri"/>
              </w:rPr>
            </w:pPr>
            <w:r>
              <w:rPr>
                <w:rFonts w:ascii="Calibri" w:hAnsi="Calibri"/>
              </w:rPr>
              <w:t>N</w:t>
            </w:r>
          </w:p>
        </w:tc>
        <w:tc>
          <w:tcPr>
            <w:tcW w:w="1133" w:type="dxa"/>
            <w:vAlign w:val="center"/>
          </w:tcPr>
          <w:p w14:paraId="47C17709" w14:textId="77777777" w:rsidR="00C71162" w:rsidRPr="00D30DF0" w:rsidRDefault="00C71162" w:rsidP="002915D4">
            <w:pPr>
              <w:jc w:val="center"/>
              <w:rPr>
                <w:rFonts w:ascii="Calibri" w:hAnsi="Calibri"/>
              </w:rPr>
            </w:pPr>
            <w:r>
              <w:rPr>
                <w:rFonts w:ascii="Calibri" w:hAnsi="Calibri"/>
              </w:rPr>
              <w:t>N</w:t>
            </w:r>
          </w:p>
        </w:tc>
        <w:tc>
          <w:tcPr>
            <w:tcW w:w="1118" w:type="dxa"/>
            <w:vAlign w:val="center"/>
          </w:tcPr>
          <w:p w14:paraId="64006C15" w14:textId="77777777" w:rsidR="00C71162" w:rsidRPr="00D30DF0" w:rsidRDefault="00C71162" w:rsidP="002915D4">
            <w:pPr>
              <w:jc w:val="center"/>
              <w:rPr>
                <w:rFonts w:ascii="Calibri" w:hAnsi="Calibri"/>
              </w:rPr>
            </w:pPr>
            <w:r>
              <w:rPr>
                <w:rFonts w:ascii="Calibri" w:hAnsi="Calibri"/>
              </w:rPr>
              <w:t>N</w:t>
            </w:r>
          </w:p>
        </w:tc>
        <w:tc>
          <w:tcPr>
            <w:tcW w:w="1149" w:type="dxa"/>
            <w:vAlign w:val="center"/>
          </w:tcPr>
          <w:p w14:paraId="7F3F5D55" w14:textId="77777777" w:rsidR="00C71162" w:rsidRPr="00D30DF0" w:rsidRDefault="00C71162" w:rsidP="002915D4">
            <w:pPr>
              <w:jc w:val="center"/>
              <w:rPr>
                <w:rFonts w:ascii="Calibri" w:hAnsi="Calibri"/>
              </w:rPr>
            </w:pPr>
            <w:r>
              <w:rPr>
                <w:rFonts w:ascii="Calibri" w:hAnsi="Calibri"/>
              </w:rPr>
              <w:t>N</w:t>
            </w:r>
          </w:p>
        </w:tc>
        <w:tc>
          <w:tcPr>
            <w:tcW w:w="1214" w:type="dxa"/>
            <w:vAlign w:val="center"/>
          </w:tcPr>
          <w:p w14:paraId="3CEC81D0" w14:textId="77777777" w:rsidR="00C71162" w:rsidRPr="00D30DF0" w:rsidRDefault="00C71162" w:rsidP="000B03ED">
            <w:pPr>
              <w:jc w:val="center"/>
              <w:rPr>
                <w:rFonts w:ascii="Calibri" w:hAnsi="Calibri"/>
              </w:rPr>
            </w:pPr>
            <w:r>
              <w:rPr>
                <w:rFonts w:ascii="Calibri" w:hAnsi="Calibri"/>
              </w:rPr>
              <w:t>NA</w:t>
            </w:r>
          </w:p>
        </w:tc>
        <w:tc>
          <w:tcPr>
            <w:tcW w:w="5245" w:type="dxa"/>
            <w:vAlign w:val="center"/>
          </w:tcPr>
          <w:p w14:paraId="583CCCD2" w14:textId="77777777" w:rsidR="00C71162" w:rsidRPr="00D30DF0" w:rsidRDefault="00C71162" w:rsidP="006B21F5">
            <w:pPr>
              <w:rPr>
                <w:rFonts w:ascii="Calibri" w:hAnsi="Calibri"/>
              </w:rPr>
            </w:pPr>
            <w:r>
              <w:rPr>
                <w:rFonts w:ascii="Calibri" w:hAnsi="Calibri"/>
              </w:rPr>
              <w:t>The worker is still at a MW site and is not alone for &gt;2 hours.</w:t>
            </w:r>
          </w:p>
        </w:tc>
      </w:tr>
      <w:tr w:rsidR="00C71162" w:rsidRPr="00D30DF0" w14:paraId="09AD000E" w14:textId="77777777" w:rsidTr="00C71162">
        <w:tc>
          <w:tcPr>
            <w:tcW w:w="3924" w:type="dxa"/>
            <w:vAlign w:val="center"/>
          </w:tcPr>
          <w:p w14:paraId="6F6A3A3B" w14:textId="77777777" w:rsidR="00C71162" w:rsidRPr="00D30DF0" w:rsidRDefault="00C71162" w:rsidP="006B21F5">
            <w:pPr>
              <w:rPr>
                <w:rFonts w:ascii="Calibri" w:hAnsi="Calibri"/>
              </w:rPr>
            </w:pPr>
            <w:r>
              <w:rPr>
                <w:rFonts w:ascii="Calibri" w:hAnsi="Calibri"/>
              </w:rPr>
              <w:t>A work crew is clearing fire access tracks in the Upper Yarra Catchment</w:t>
            </w:r>
          </w:p>
        </w:tc>
        <w:tc>
          <w:tcPr>
            <w:tcW w:w="813" w:type="dxa"/>
            <w:vAlign w:val="center"/>
          </w:tcPr>
          <w:p w14:paraId="5948E537" w14:textId="77777777" w:rsidR="00C71162" w:rsidRPr="00D30DF0" w:rsidRDefault="00C71162" w:rsidP="002915D4">
            <w:pPr>
              <w:jc w:val="center"/>
              <w:rPr>
                <w:rFonts w:ascii="Calibri" w:hAnsi="Calibri"/>
              </w:rPr>
            </w:pPr>
            <w:r>
              <w:rPr>
                <w:rFonts w:ascii="Calibri" w:hAnsi="Calibri"/>
              </w:rPr>
              <w:t>N</w:t>
            </w:r>
          </w:p>
        </w:tc>
        <w:tc>
          <w:tcPr>
            <w:tcW w:w="1133" w:type="dxa"/>
            <w:vAlign w:val="center"/>
          </w:tcPr>
          <w:p w14:paraId="5C8E4B84" w14:textId="77777777" w:rsidR="00C71162" w:rsidRPr="00D30DF0" w:rsidRDefault="00C71162" w:rsidP="002915D4">
            <w:pPr>
              <w:jc w:val="center"/>
              <w:rPr>
                <w:rFonts w:ascii="Calibri" w:hAnsi="Calibri"/>
              </w:rPr>
            </w:pPr>
            <w:r>
              <w:rPr>
                <w:rFonts w:ascii="Calibri" w:hAnsi="Calibri"/>
              </w:rPr>
              <w:t>Y</w:t>
            </w:r>
          </w:p>
        </w:tc>
        <w:tc>
          <w:tcPr>
            <w:tcW w:w="1118" w:type="dxa"/>
            <w:vAlign w:val="center"/>
          </w:tcPr>
          <w:p w14:paraId="59F3ED4E" w14:textId="77777777" w:rsidR="00C71162" w:rsidRPr="00D30DF0" w:rsidRDefault="00C71162" w:rsidP="002915D4">
            <w:pPr>
              <w:jc w:val="center"/>
              <w:rPr>
                <w:rFonts w:ascii="Calibri" w:hAnsi="Calibri"/>
              </w:rPr>
            </w:pPr>
            <w:r>
              <w:rPr>
                <w:rFonts w:ascii="Calibri" w:hAnsi="Calibri"/>
              </w:rPr>
              <w:t>N</w:t>
            </w:r>
          </w:p>
        </w:tc>
        <w:tc>
          <w:tcPr>
            <w:tcW w:w="1149" w:type="dxa"/>
            <w:vAlign w:val="center"/>
          </w:tcPr>
          <w:p w14:paraId="7DE3A7D1" w14:textId="77777777" w:rsidR="00C71162" w:rsidRPr="00D30DF0" w:rsidRDefault="00C71162" w:rsidP="002915D4">
            <w:pPr>
              <w:jc w:val="center"/>
              <w:rPr>
                <w:rFonts w:ascii="Calibri" w:hAnsi="Calibri"/>
              </w:rPr>
            </w:pPr>
            <w:r>
              <w:rPr>
                <w:rFonts w:ascii="Calibri" w:hAnsi="Calibri"/>
              </w:rPr>
              <w:t>Y</w:t>
            </w:r>
          </w:p>
        </w:tc>
        <w:tc>
          <w:tcPr>
            <w:tcW w:w="1214" w:type="dxa"/>
            <w:vAlign w:val="center"/>
          </w:tcPr>
          <w:p w14:paraId="21A9FF01" w14:textId="77777777" w:rsidR="00C71162" w:rsidRPr="00D30DF0" w:rsidRDefault="00C71162" w:rsidP="000B03ED">
            <w:pPr>
              <w:jc w:val="center"/>
              <w:rPr>
                <w:rFonts w:ascii="Calibri" w:hAnsi="Calibri"/>
              </w:rPr>
            </w:pPr>
            <w:r>
              <w:rPr>
                <w:rFonts w:ascii="Calibri" w:hAnsi="Calibri"/>
              </w:rPr>
              <w:t>Garmin InReach</w:t>
            </w:r>
          </w:p>
        </w:tc>
        <w:tc>
          <w:tcPr>
            <w:tcW w:w="5245" w:type="dxa"/>
            <w:vAlign w:val="center"/>
          </w:tcPr>
          <w:p w14:paraId="11A8896E" w14:textId="77777777" w:rsidR="00C71162" w:rsidRPr="00D30DF0" w:rsidRDefault="00C71162" w:rsidP="006B21F5">
            <w:pPr>
              <w:rPr>
                <w:rFonts w:ascii="Calibri" w:hAnsi="Calibri"/>
              </w:rPr>
            </w:pPr>
            <w:r>
              <w:rPr>
                <w:rFonts w:ascii="Calibri" w:hAnsi="Calibri"/>
              </w:rPr>
              <w:t>Work is being performed in a crew and not alone. Upper Yarra phone reception is unreliable. Work is being performed on access roads and is therefore not Remote Lvl 2</w:t>
            </w:r>
          </w:p>
        </w:tc>
      </w:tr>
      <w:tr w:rsidR="00C71162" w:rsidRPr="00D30DF0" w14:paraId="43DEF8E5" w14:textId="77777777" w:rsidTr="00C71162">
        <w:tc>
          <w:tcPr>
            <w:tcW w:w="3924" w:type="dxa"/>
            <w:vAlign w:val="center"/>
          </w:tcPr>
          <w:p w14:paraId="4CE7CA50" w14:textId="77777777" w:rsidR="00C71162" w:rsidRPr="00D30DF0" w:rsidRDefault="00C71162" w:rsidP="006B21F5">
            <w:pPr>
              <w:rPr>
                <w:rFonts w:ascii="Calibri" w:hAnsi="Calibri"/>
              </w:rPr>
            </w:pPr>
            <w:r w:rsidRPr="00D30DF0">
              <w:rPr>
                <w:rFonts w:ascii="Calibri" w:hAnsi="Calibri"/>
              </w:rPr>
              <w:t>A worker is called out at 11.00pm to investigate an alarm at Winneke</w:t>
            </w:r>
          </w:p>
        </w:tc>
        <w:tc>
          <w:tcPr>
            <w:tcW w:w="813" w:type="dxa"/>
            <w:vAlign w:val="center"/>
          </w:tcPr>
          <w:p w14:paraId="734945DC" w14:textId="77777777" w:rsidR="00C71162" w:rsidRPr="00D30DF0" w:rsidRDefault="00C71162" w:rsidP="002915D4">
            <w:pPr>
              <w:jc w:val="center"/>
              <w:rPr>
                <w:rFonts w:ascii="Calibri" w:hAnsi="Calibri"/>
              </w:rPr>
            </w:pPr>
            <w:r w:rsidRPr="00D30DF0">
              <w:rPr>
                <w:rFonts w:ascii="Calibri" w:hAnsi="Calibri"/>
              </w:rPr>
              <w:t>Y</w:t>
            </w:r>
          </w:p>
        </w:tc>
        <w:tc>
          <w:tcPr>
            <w:tcW w:w="1133" w:type="dxa"/>
            <w:vAlign w:val="center"/>
          </w:tcPr>
          <w:p w14:paraId="5D0A1137" w14:textId="77777777" w:rsidR="00C71162" w:rsidRPr="00D30DF0" w:rsidRDefault="00C71162" w:rsidP="002915D4">
            <w:pPr>
              <w:jc w:val="center"/>
              <w:rPr>
                <w:rFonts w:ascii="Calibri" w:hAnsi="Calibri"/>
              </w:rPr>
            </w:pPr>
            <w:r>
              <w:rPr>
                <w:rFonts w:ascii="Calibri" w:hAnsi="Calibri"/>
              </w:rPr>
              <w:t>N</w:t>
            </w:r>
          </w:p>
        </w:tc>
        <w:tc>
          <w:tcPr>
            <w:tcW w:w="1118" w:type="dxa"/>
            <w:vAlign w:val="center"/>
          </w:tcPr>
          <w:p w14:paraId="66435467" w14:textId="77777777" w:rsidR="00C71162" w:rsidRPr="00D30DF0" w:rsidRDefault="00C71162" w:rsidP="002915D4">
            <w:pPr>
              <w:jc w:val="center"/>
              <w:rPr>
                <w:rFonts w:ascii="Calibri" w:hAnsi="Calibri"/>
              </w:rPr>
            </w:pPr>
            <w:r>
              <w:rPr>
                <w:rFonts w:ascii="Calibri" w:hAnsi="Calibri"/>
              </w:rPr>
              <w:t>N</w:t>
            </w:r>
          </w:p>
        </w:tc>
        <w:tc>
          <w:tcPr>
            <w:tcW w:w="1149" w:type="dxa"/>
            <w:vAlign w:val="center"/>
          </w:tcPr>
          <w:p w14:paraId="4009E310" w14:textId="77777777" w:rsidR="00C71162" w:rsidRPr="00D30DF0" w:rsidRDefault="00C71162" w:rsidP="002915D4">
            <w:pPr>
              <w:jc w:val="center"/>
              <w:rPr>
                <w:rFonts w:ascii="Calibri" w:hAnsi="Calibri"/>
              </w:rPr>
            </w:pPr>
            <w:r>
              <w:rPr>
                <w:rFonts w:ascii="Calibri" w:hAnsi="Calibri"/>
              </w:rPr>
              <w:t>N</w:t>
            </w:r>
          </w:p>
        </w:tc>
        <w:tc>
          <w:tcPr>
            <w:tcW w:w="1214" w:type="dxa"/>
            <w:vAlign w:val="center"/>
          </w:tcPr>
          <w:p w14:paraId="5658A903" w14:textId="77777777" w:rsidR="00C71162" w:rsidRPr="00D30DF0" w:rsidRDefault="00C71162" w:rsidP="000B03ED">
            <w:pPr>
              <w:jc w:val="center"/>
              <w:rPr>
                <w:rFonts w:ascii="Calibri" w:hAnsi="Calibri"/>
              </w:rPr>
            </w:pPr>
            <w:r>
              <w:rPr>
                <w:rFonts w:ascii="Calibri" w:hAnsi="Calibri"/>
              </w:rPr>
              <w:t>SHEQSY App</w:t>
            </w:r>
          </w:p>
        </w:tc>
        <w:tc>
          <w:tcPr>
            <w:tcW w:w="5245" w:type="dxa"/>
            <w:vAlign w:val="center"/>
          </w:tcPr>
          <w:p w14:paraId="2258CDE1" w14:textId="77777777" w:rsidR="00C71162" w:rsidRPr="00D30DF0" w:rsidRDefault="00C71162" w:rsidP="006B21F5">
            <w:pPr>
              <w:rPr>
                <w:rFonts w:ascii="Calibri" w:hAnsi="Calibri"/>
              </w:rPr>
            </w:pPr>
            <w:r>
              <w:rPr>
                <w:rFonts w:ascii="Calibri" w:hAnsi="Calibri"/>
              </w:rPr>
              <w:t>Worker is alone and afterhours.</w:t>
            </w:r>
          </w:p>
        </w:tc>
      </w:tr>
      <w:tr w:rsidR="00C71162" w:rsidRPr="00D30DF0" w14:paraId="720D7336" w14:textId="77777777" w:rsidTr="00C71162">
        <w:tc>
          <w:tcPr>
            <w:tcW w:w="3924" w:type="dxa"/>
            <w:vAlign w:val="center"/>
          </w:tcPr>
          <w:p w14:paraId="5BFF3FF5" w14:textId="77777777" w:rsidR="00C71162" w:rsidRPr="00D30DF0" w:rsidRDefault="00C71162" w:rsidP="006B21F5">
            <w:pPr>
              <w:rPr>
                <w:rFonts w:ascii="Calibri" w:hAnsi="Calibri"/>
              </w:rPr>
            </w:pPr>
            <w:r w:rsidRPr="00D30DF0">
              <w:rPr>
                <w:rFonts w:ascii="Calibri" w:hAnsi="Calibri"/>
              </w:rPr>
              <w:t xml:space="preserve">A work </w:t>
            </w:r>
            <w:r>
              <w:rPr>
                <w:rFonts w:ascii="Calibri" w:hAnsi="Calibri"/>
              </w:rPr>
              <w:t>crew</w:t>
            </w:r>
            <w:r w:rsidRPr="00D30DF0">
              <w:rPr>
                <w:rFonts w:ascii="Calibri" w:hAnsi="Calibri"/>
              </w:rPr>
              <w:t xml:space="preserve"> </w:t>
            </w:r>
            <w:r>
              <w:rPr>
                <w:rFonts w:ascii="Calibri" w:hAnsi="Calibri"/>
              </w:rPr>
              <w:t>planting</w:t>
            </w:r>
            <w:r w:rsidRPr="00D30DF0">
              <w:rPr>
                <w:rFonts w:ascii="Calibri" w:hAnsi="Calibri"/>
              </w:rPr>
              <w:t xml:space="preserve"> </w:t>
            </w:r>
            <w:r>
              <w:rPr>
                <w:rFonts w:ascii="Calibri" w:hAnsi="Calibri"/>
              </w:rPr>
              <w:t>along a metro waterway but sections are known to be communication black spots.</w:t>
            </w:r>
          </w:p>
        </w:tc>
        <w:tc>
          <w:tcPr>
            <w:tcW w:w="813" w:type="dxa"/>
            <w:vAlign w:val="center"/>
          </w:tcPr>
          <w:p w14:paraId="6A4580E1" w14:textId="77777777" w:rsidR="00C71162" w:rsidRPr="00D30DF0" w:rsidRDefault="00C71162" w:rsidP="002915D4">
            <w:pPr>
              <w:jc w:val="center"/>
              <w:rPr>
                <w:rFonts w:ascii="Calibri" w:hAnsi="Calibri"/>
              </w:rPr>
            </w:pPr>
            <w:r w:rsidRPr="00D30DF0">
              <w:rPr>
                <w:rFonts w:ascii="Calibri" w:hAnsi="Calibri"/>
              </w:rPr>
              <w:t>N</w:t>
            </w:r>
          </w:p>
        </w:tc>
        <w:tc>
          <w:tcPr>
            <w:tcW w:w="1133" w:type="dxa"/>
            <w:vAlign w:val="center"/>
          </w:tcPr>
          <w:p w14:paraId="076E20A4" w14:textId="77777777" w:rsidR="00C71162" w:rsidRPr="00D30DF0" w:rsidRDefault="00C71162" w:rsidP="002915D4">
            <w:pPr>
              <w:jc w:val="center"/>
              <w:rPr>
                <w:rFonts w:ascii="Calibri" w:hAnsi="Calibri"/>
              </w:rPr>
            </w:pPr>
            <w:r>
              <w:rPr>
                <w:rFonts w:ascii="Calibri" w:hAnsi="Calibri"/>
              </w:rPr>
              <w:t>N</w:t>
            </w:r>
          </w:p>
        </w:tc>
        <w:tc>
          <w:tcPr>
            <w:tcW w:w="1118" w:type="dxa"/>
            <w:vAlign w:val="center"/>
          </w:tcPr>
          <w:p w14:paraId="26E6F272" w14:textId="77777777" w:rsidR="00C71162" w:rsidRPr="00D30DF0" w:rsidRDefault="00C71162" w:rsidP="002915D4">
            <w:pPr>
              <w:jc w:val="center"/>
              <w:rPr>
                <w:rFonts w:ascii="Calibri" w:hAnsi="Calibri"/>
              </w:rPr>
            </w:pPr>
            <w:r>
              <w:rPr>
                <w:rFonts w:ascii="Calibri" w:hAnsi="Calibri"/>
              </w:rPr>
              <w:t>N</w:t>
            </w:r>
          </w:p>
        </w:tc>
        <w:tc>
          <w:tcPr>
            <w:tcW w:w="1149" w:type="dxa"/>
            <w:vAlign w:val="center"/>
          </w:tcPr>
          <w:p w14:paraId="04EFC21B" w14:textId="77777777" w:rsidR="00C71162" w:rsidRPr="00D30DF0" w:rsidRDefault="00C71162" w:rsidP="002915D4">
            <w:pPr>
              <w:jc w:val="center"/>
              <w:rPr>
                <w:rFonts w:ascii="Calibri" w:hAnsi="Calibri"/>
              </w:rPr>
            </w:pPr>
            <w:r>
              <w:rPr>
                <w:rFonts w:ascii="Calibri" w:hAnsi="Calibri"/>
              </w:rPr>
              <w:t>Y</w:t>
            </w:r>
          </w:p>
        </w:tc>
        <w:tc>
          <w:tcPr>
            <w:tcW w:w="1214" w:type="dxa"/>
            <w:vAlign w:val="center"/>
          </w:tcPr>
          <w:p w14:paraId="7CF62C3E" w14:textId="77777777" w:rsidR="00C71162" w:rsidRPr="00D30DF0" w:rsidRDefault="00C71162" w:rsidP="000B03ED">
            <w:pPr>
              <w:jc w:val="center"/>
              <w:rPr>
                <w:rFonts w:ascii="Calibri" w:hAnsi="Calibri"/>
              </w:rPr>
            </w:pPr>
            <w:r>
              <w:rPr>
                <w:rFonts w:ascii="Calibri" w:hAnsi="Calibri"/>
              </w:rPr>
              <w:t>Garmin InReach</w:t>
            </w:r>
          </w:p>
        </w:tc>
        <w:tc>
          <w:tcPr>
            <w:tcW w:w="5245" w:type="dxa"/>
            <w:vAlign w:val="center"/>
          </w:tcPr>
          <w:p w14:paraId="0B0C4DB3" w14:textId="77777777" w:rsidR="00C71162" w:rsidRPr="00D30DF0" w:rsidRDefault="00C71162" w:rsidP="006B21F5">
            <w:pPr>
              <w:rPr>
                <w:rFonts w:ascii="Calibri" w:hAnsi="Calibri"/>
              </w:rPr>
            </w:pPr>
            <w:r>
              <w:rPr>
                <w:rFonts w:ascii="Calibri" w:hAnsi="Calibri"/>
              </w:rPr>
              <w:t>Reception is known to be unreliable.</w:t>
            </w:r>
          </w:p>
        </w:tc>
      </w:tr>
      <w:tr w:rsidR="00C71162" w:rsidRPr="00D30DF0" w14:paraId="599EF5E3" w14:textId="77777777" w:rsidTr="00C71162">
        <w:tc>
          <w:tcPr>
            <w:tcW w:w="3924" w:type="dxa"/>
            <w:vAlign w:val="center"/>
          </w:tcPr>
          <w:p w14:paraId="0909DEC0" w14:textId="77777777" w:rsidR="00C71162" w:rsidRDefault="00C71162" w:rsidP="006B21F5">
            <w:pPr>
              <w:rPr>
                <w:rFonts w:ascii="Calibri" w:hAnsi="Calibri"/>
              </w:rPr>
            </w:pPr>
            <w:r>
              <w:rPr>
                <w:rFonts w:ascii="Calibri" w:hAnsi="Calibri"/>
              </w:rPr>
              <w:t>A Project Manager is visiting a site where their travel time is &gt;2 hours and travel to a hospital emergency department is &gt;1 hour from the site.</w:t>
            </w:r>
          </w:p>
        </w:tc>
        <w:tc>
          <w:tcPr>
            <w:tcW w:w="813" w:type="dxa"/>
            <w:vAlign w:val="center"/>
          </w:tcPr>
          <w:p w14:paraId="5AB3103D" w14:textId="77777777" w:rsidR="00C71162" w:rsidRDefault="00C71162" w:rsidP="002915D4">
            <w:pPr>
              <w:jc w:val="center"/>
              <w:rPr>
                <w:rFonts w:ascii="Calibri" w:hAnsi="Calibri"/>
              </w:rPr>
            </w:pPr>
            <w:r>
              <w:rPr>
                <w:rFonts w:ascii="Calibri" w:hAnsi="Calibri"/>
              </w:rPr>
              <w:t>Y</w:t>
            </w:r>
          </w:p>
        </w:tc>
        <w:tc>
          <w:tcPr>
            <w:tcW w:w="1133" w:type="dxa"/>
            <w:vAlign w:val="center"/>
          </w:tcPr>
          <w:p w14:paraId="2282DF9C" w14:textId="77777777" w:rsidR="00C71162" w:rsidRDefault="00C71162" w:rsidP="002915D4">
            <w:pPr>
              <w:jc w:val="center"/>
              <w:rPr>
                <w:rFonts w:ascii="Calibri" w:hAnsi="Calibri"/>
              </w:rPr>
            </w:pPr>
            <w:r>
              <w:rPr>
                <w:rFonts w:ascii="Calibri" w:hAnsi="Calibri"/>
              </w:rPr>
              <w:t>Y</w:t>
            </w:r>
          </w:p>
        </w:tc>
        <w:tc>
          <w:tcPr>
            <w:tcW w:w="1118" w:type="dxa"/>
            <w:vAlign w:val="center"/>
          </w:tcPr>
          <w:p w14:paraId="11C92949" w14:textId="77777777" w:rsidR="00C71162" w:rsidRDefault="00C71162" w:rsidP="002915D4">
            <w:pPr>
              <w:jc w:val="center"/>
              <w:rPr>
                <w:rFonts w:ascii="Calibri" w:hAnsi="Calibri"/>
              </w:rPr>
            </w:pPr>
            <w:r>
              <w:rPr>
                <w:rFonts w:ascii="Calibri" w:hAnsi="Calibri"/>
              </w:rPr>
              <w:t>N</w:t>
            </w:r>
          </w:p>
        </w:tc>
        <w:tc>
          <w:tcPr>
            <w:tcW w:w="1149" w:type="dxa"/>
            <w:vAlign w:val="center"/>
          </w:tcPr>
          <w:p w14:paraId="6D417F2D" w14:textId="77777777" w:rsidR="00C71162" w:rsidRDefault="00C71162" w:rsidP="002915D4">
            <w:pPr>
              <w:jc w:val="center"/>
              <w:rPr>
                <w:rFonts w:ascii="Calibri" w:hAnsi="Calibri"/>
              </w:rPr>
            </w:pPr>
            <w:r>
              <w:rPr>
                <w:rFonts w:ascii="Calibri" w:hAnsi="Calibri"/>
              </w:rPr>
              <w:t>N</w:t>
            </w:r>
          </w:p>
        </w:tc>
        <w:tc>
          <w:tcPr>
            <w:tcW w:w="1214" w:type="dxa"/>
            <w:vAlign w:val="center"/>
          </w:tcPr>
          <w:p w14:paraId="04B8E141" w14:textId="77777777" w:rsidR="00C71162" w:rsidRDefault="00C71162" w:rsidP="000B03ED">
            <w:pPr>
              <w:jc w:val="center"/>
              <w:rPr>
                <w:rFonts w:ascii="Calibri" w:hAnsi="Calibri"/>
              </w:rPr>
            </w:pPr>
            <w:r>
              <w:rPr>
                <w:rFonts w:ascii="Calibri" w:hAnsi="Calibri"/>
              </w:rPr>
              <w:t>SHEQSY App</w:t>
            </w:r>
          </w:p>
        </w:tc>
        <w:tc>
          <w:tcPr>
            <w:tcW w:w="5245" w:type="dxa"/>
            <w:vAlign w:val="center"/>
          </w:tcPr>
          <w:p w14:paraId="43A6307D" w14:textId="77777777" w:rsidR="00C71162" w:rsidRDefault="00C71162" w:rsidP="006B21F5">
            <w:pPr>
              <w:rPr>
                <w:rFonts w:ascii="Calibri" w:hAnsi="Calibri"/>
              </w:rPr>
            </w:pPr>
            <w:r>
              <w:rPr>
                <w:rFonts w:ascii="Calibri" w:hAnsi="Calibri"/>
              </w:rPr>
              <w:t>Working alone for &gt;2 hours for the travel and then the site is Remote Lvl1. Has reliable reception at all points.</w:t>
            </w:r>
          </w:p>
        </w:tc>
      </w:tr>
      <w:tr w:rsidR="00C71162" w:rsidRPr="00D30DF0" w14:paraId="4D68E0EC" w14:textId="77777777" w:rsidTr="00C71162">
        <w:tc>
          <w:tcPr>
            <w:tcW w:w="3924" w:type="dxa"/>
            <w:vAlign w:val="center"/>
          </w:tcPr>
          <w:p w14:paraId="424BF46F" w14:textId="77777777" w:rsidR="00C71162" w:rsidRDefault="00C71162" w:rsidP="006B21F5">
            <w:pPr>
              <w:rPr>
                <w:rFonts w:ascii="Calibri" w:hAnsi="Calibri"/>
              </w:rPr>
            </w:pPr>
            <w:r>
              <w:rPr>
                <w:rFonts w:ascii="Calibri" w:hAnsi="Calibri"/>
              </w:rPr>
              <w:t>A worker conducting a series of drainage inspections in a metro area over the course of the day</w:t>
            </w:r>
          </w:p>
        </w:tc>
        <w:tc>
          <w:tcPr>
            <w:tcW w:w="813" w:type="dxa"/>
            <w:vAlign w:val="center"/>
          </w:tcPr>
          <w:p w14:paraId="76ED2089" w14:textId="77777777" w:rsidR="00C71162" w:rsidRDefault="00C71162" w:rsidP="002915D4">
            <w:pPr>
              <w:jc w:val="center"/>
              <w:rPr>
                <w:rFonts w:ascii="Calibri" w:hAnsi="Calibri"/>
              </w:rPr>
            </w:pPr>
            <w:r>
              <w:rPr>
                <w:rFonts w:ascii="Calibri" w:hAnsi="Calibri"/>
              </w:rPr>
              <w:t>Y</w:t>
            </w:r>
          </w:p>
        </w:tc>
        <w:tc>
          <w:tcPr>
            <w:tcW w:w="1133" w:type="dxa"/>
            <w:vAlign w:val="center"/>
          </w:tcPr>
          <w:p w14:paraId="02061C4A" w14:textId="77777777" w:rsidR="00C71162" w:rsidRDefault="00C71162" w:rsidP="002915D4">
            <w:pPr>
              <w:jc w:val="center"/>
              <w:rPr>
                <w:rFonts w:ascii="Calibri" w:hAnsi="Calibri"/>
              </w:rPr>
            </w:pPr>
            <w:r>
              <w:rPr>
                <w:rFonts w:ascii="Calibri" w:hAnsi="Calibri"/>
              </w:rPr>
              <w:t>N</w:t>
            </w:r>
          </w:p>
        </w:tc>
        <w:tc>
          <w:tcPr>
            <w:tcW w:w="1118" w:type="dxa"/>
            <w:vAlign w:val="center"/>
          </w:tcPr>
          <w:p w14:paraId="3F77E161" w14:textId="77777777" w:rsidR="00C71162" w:rsidRDefault="00C71162" w:rsidP="002915D4">
            <w:pPr>
              <w:jc w:val="center"/>
              <w:rPr>
                <w:rFonts w:ascii="Calibri" w:hAnsi="Calibri"/>
              </w:rPr>
            </w:pPr>
            <w:r>
              <w:rPr>
                <w:rFonts w:ascii="Calibri" w:hAnsi="Calibri"/>
              </w:rPr>
              <w:t>N</w:t>
            </w:r>
          </w:p>
        </w:tc>
        <w:tc>
          <w:tcPr>
            <w:tcW w:w="1149" w:type="dxa"/>
            <w:vAlign w:val="center"/>
          </w:tcPr>
          <w:p w14:paraId="750E1D4E" w14:textId="77777777" w:rsidR="00C71162" w:rsidRDefault="00C71162" w:rsidP="002915D4">
            <w:pPr>
              <w:jc w:val="center"/>
              <w:rPr>
                <w:rFonts w:ascii="Calibri" w:hAnsi="Calibri"/>
              </w:rPr>
            </w:pPr>
            <w:r>
              <w:rPr>
                <w:rFonts w:ascii="Calibri" w:hAnsi="Calibri"/>
              </w:rPr>
              <w:t>N</w:t>
            </w:r>
          </w:p>
        </w:tc>
        <w:tc>
          <w:tcPr>
            <w:tcW w:w="1214" w:type="dxa"/>
            <w:vAlign w:val="center"/>
          </w:tcPr>
          <w:p w14:paraId="39872CBA" w14:textId="77777777" w:rsidR="00C71162" w:rsidRDefault="00C71162" w:rsidP="000B03ED">
            <w:pPr>
              <w:jc w:val="center"/>
              <w:rPr>
                <w:rFonts w:ascii="Calibri" w:hAnsi="Calibri"/>
              </w:rPr>
            </w:pPr>
            <w:r>
              <w:rPr>
                <w:rFonts w:ascii="Calibri" w:hAnsi="Calibri"/>
              </w:rPr>
              <w:t>Y</w:t>
            </w:r>
          </w:p>
        </w:tc>
        <w:tc>
          <w:tcPr>
            <w:tcW w:w="5245" w:type="dxa"/>
            <w:vAlign w:val="center"/>
          </w:tcPr>
          <w:p w14:paraId="11CBAAEC" w14:textId="77777777" w:rsidR="00C71162" w:rsidRDefault="00C71162" w:rsidP="006B21F5">
            <w:pPr>
              <w:rPr>
                <w:rFonts w:ascii="Calibri" w:hAnsi="Calibri"/>
              </w:rPr>
            </w:pPr>
            <w:r>
              <w:rPr>
                <w:rFonts w:ascii="Calibri" w:hAnsi="Calibri"/>
              </w:rPr>
              <w:t>Worker is working alone for &gt;2 hours.</w:t>
            </w:r>
          </w:p>
        </w:tc>
      </w:tr>
      <w:tr w:rsidR="00C71162" w:rsidRPr="00D30DF0" w14:paraId="240CF407" w14:textId="77777777" w:rsidTr="00C71162">
        <w:tc>
          <w:tcPr>
            <w:tcW w:w="3924" w:type="dxa"/>
            <w:vAlign w:val="center"/>
          </w:tcPr>
          <w:p w14:paraId="4B89989F" w14:textId="77777777" w:rsidR="00C71162" w:rsidRPr="00D30DF0" w:rsidRDefault="00C71162" w:rsidP="006B21F5">
            <w:pPr>
              <w:rPr>
                <w:rFonts w:ascii="Calibri" w:hAnsi="Calibri"/>
              </w:rPr>
            </w:pPr>
            <w:r>
              <w:rPr>
                <w:rFonts w:ascii="Calibri" w:hAnsi="Calibri"/>
              </w:rPr>
              <w:t>A work crew doing a pit run along a metro waterway with reliable work phone reception</w:t>
            </w:r>
          </w:p>
        </w:tc>
        <w:tc>
          <w:tcPr>
            <w:tcW w:w="813" w:type="dxa"/>
            <w:vAlign w:val="center"/>
          </w:tcPr>
          <w:p w14:paraId="78B0F243" w14:textId="77777777" w:rsidR="00C71162" w:rsidRPr="00D30DF0" w:rsidRDefault="00C71162" w:rsidP="002915D4">
            <w:pPr>
              <w:jc w:val="center"/>
              <w:rPr>
                <w:rFonts w:ascii="Calibri" w:hAnsi="Calibri"/>
              </w:rPr>
            </w:pPr>
            <w:r>
              <w:rPr>
                <w:rFonts w:ascii="Calibri" w:hAnsi="Calibri"/>
              </w:rPr>
              <w:t>N</w:t>
            </w:r>
          </w:p>
        </w:tc>
        <w:tc>
          <w:tcPr>
            <w:tcW w:w="1133" w:type="dxa"/>
            <w:vAlign w:val="center"/>
          </w:tcPr>
          <w:p w14:paraId="374AE0C3" w14:textId="77777777" w:rsidR="00C71162" w:rsidRPr="00D30DF0" w:rsidRDefault="00C71162" w:rsidP="002915D4">
            <w:pPr>
              <w:jc w:val="center"/>
              <w:rPr>
                <w:rFonts w:ascii="Calibri" w:hAnsi="Calibri"/>
              </w:rPr>
            </w:pPr>
            <w:r>
              <w:rPr>
                <w:rFonts w:ascii="Calibri" w:hAnsi="Calibri"/>
              </w:rPr>
              <w:t>N</w:t>
            </w:r>
          </w:p>
        </w:tc>
        <w:tc>
          <w:tcPr>
            <w:tcW w:w="1118" w:type="dxa"/>
            <w:vAlign w:val="center"/>
          </w:tcPr>
          <w:p w14:paraId="4E9D6C62" w14:textId="77777777" w:rsidR="00C71162" w:rsidRPr="00D30DF0" w:rsidRDefault="00C71162" w:rsidP="002915D4">
            <w:pPr>
              <w:jc w:val="center"/>
              <w:rPr>
                <w:rFonts w:ascii="Calibri" w:hAnsi="Calibri"/>
              </w:rPr>
            </w:pPr>
            <w:r>
              <w:rPr>
                <w:rFonts w:ascii="Calibri" w:hAnsi="Calibri"/>
              </w:rPr>
              <w:t>N</w:t>
            </w:r>
          </w:p>
        </w:tc>
        <w:tc>
          <w:tcPr>
            <w:tcW w:w="1149" w:type="dxa"/>
            <w:vAlign w:val="center"/>
          </w:tcPr>
          <w:p w14:paraId="0853D9C0" w14:textId="77777777" w:rsidR="00C71162" w:rsidRPr="00D30DF0" w:rsidRDefault="00C71162" w:rsidP="002915D4">
            <w:pPr>
              <w:jc w:val="center"/>
              <w:rPr>
                <w:rFonts w:ascii="Calibri" w:hAnsi="Calibri"/>
              </w:rPr>
            </w:pPr>
            <w:r>
              <w:rPr>
                <w:rFonts w:ascii="Calibri" w:hAnsi="Calibri"/>
              </w:rPr>
              <w:t>N</w:t>
            </w:r>
          </w:p>
        </w:tc>
        <w:tc>
          <w:tcPr>
            <w:tcW w:w="1214" w:type="dxa"/>
            <w:vAlign w:val="center"/>
          </w:tcPr>
          <w:p w14:paraId="13D54EAE" w14:textId="77777777" w:rsidR="00C71162" w:rsidRPr="00D30DF0" w:rsidRDefault="00C71162" w:rsidP="000B03ED">
            <w:pPr>
              <w:jc w:val="center"/>
              <w:rPr>
                <w:rFonts w:ascii="Calibri" w:hAnsi="Calibri"/>
              </w:rPr>
            </w:pPr>
            <w:r>
              <w:rPr>
                <w:rFonts w:ascii="Calibri" w:hAnsi="Calibri"/>
              </w:rPr>
              <w:t>NA</w:t>
            </w:r>
          </w:p>
        </w:tc>
        <w:tc>
          <w:tcPr>
            <w:tcW w:w="5245" w:type="dxa"/>
            <w:vAlign w:val="center"/>
          </w:tcPr>
          <w:p w14:paraId="793817F7" w14:textId="77777777" w:rsidR="00C71162" w:rsidRPr="00D30DF0" w:rsidRDefault="00C71162" w:rsidP="006B21F5">
            <w:pPr>
              <w:rPr>
                <w:rFonts w:ascii="Calibri" w:hAnsi="Calibri"/>
              </w:rPr>
            </w:pPr>
            <w:r>
              <w:rPr>
                <w:rFonts w:ascii="Calibri" w:hAnsi="Calibri"/>
              </w:rPr>
              <w:t>Workers working in a crew, in metro area with reliable reception</w:t>
            </w:r>
          </w:p>
          <w:p w14:paraId="77FC45C1" w14:textId="77777777" w:rsidR="00C71162" w:rsidRPr="00D30DF0" w:rsidRDefault="00C71162" w:rsidP="006B21F5">
            <w:pPr>
              <w:rPr>
                <w:rFonts w:ascii="Calibri" w:hAnsi="Calibri"/>
              </w:rPr>
            </w:pPr>
          </w:p>
        </w:tc>
      </w:tr>
      <w:tr w:rsidR="002915D4" w:rsidRPr="00D30DF0" w14:paraId="2B642AAC" w14:textId="77777777" w:rsidTr="006B21F5">
        <w:tc>
          <w:tcPr>
            <w:tcW w:w="3924" w:type="dxa"/>
            <w:shd w:val="clear" w:color="auto" w:fill="00428B" w:themeFill="text2"/>
            <w:vAlign w:val="center"/>
          </w:tcPr>
          <w:p w14:paraId="58691EF5" w14:textId="77777777" w:rsidR="002915D4" w:rsidRPr="002653EF" w:rsidRDefault="002915D4" w:rsidP="006B21F5">
            <w:pPr>
              <w:pStyle w:val="TableHeading"/>
              <w:rPr>
                <w:sz w:val="20"/>
                <w:szCs w:val="20"/>
              </w:rPr>
            </w:pPr>
            <w:r w:rsidRPr="002653EF">
              <w:rPr>
                <w:sz w:val="20"/>
                <w:szCs w:val="20"/>
              </w:rPr>
              <w:lastRenderedPageBreak/>
              <w:t>Work description</w:t>
            </w:r>
          </w:p>
        </w:tc>
        <w:tc>
          <w:tcPr>
            <w:tcW w:w="813" w:type="dxa"/>
            <w:shd w:val="clear" w:color="auto" w:fill="00428B" w:themeFill="text2"/>
            <w:vAlign w:val="center"/>
          </w:tcPr>
          <w:p w14:paraId="53D58FA5" w14:textId="77777777" w:rsidR="002915D4" w:rsidRPr="002653EF" w:rsidRDefault="002915D4" w:rsidP="006B21F5">
            <w:pPr>
              <w:pStyle w:val="TableHeading"/>
              <w:rPr>
                <w:sz w:val="20"/>
                <w:szCs w:val="20"/>
              </w:rPr>
            </w:pPr>
            <w:r w:rsidRPr="002653EF">
              <w:rPr>
                <w:sz w:val="20"/>
                <w:szCs w:val="20"/>
              </w:rPr>
              <w:t>Lone Work</w:t>
            </w:r>
          </w:p>
        </w:tc>
        <w:tc>
          <w:tcPr>
            <w:tcW w:w="1133" w:type="dxa"/>
            <w:shd w:val="clear" w:color="auto" w:fill="00428B" w:themeFill="text2"/>
            <w:vAlign w:val="center"/>
          </w:tcPr>
          <w:p w14:paraId="42F48355" w14:textId="77777777" w:rsidR="002915D4" w:rsidRPr="002653EF" w:rsidRDefault="002915D4" w:rsidP="006B21F5">
            <w:pPr>
              <w:pStyle w:val="TableHeading"/>
              <w:rPr>
                <w:sz w:val="20"/>
                <w:szCs w:val="20"/>
              </w:rPr>
            </w:pPr>
            <w:r w:rsidRPr="002653EF">
              <w:rPr>
                <w:sz w:val="20"/>
                <w:szCs w:val="20"/>
              </w:rPr>
              <w:t>Remote Work Lvl 1</w:t>
            </w:r>
          </w:p>
        </w:tc>
        <w:tc>
          <w:tcPr>
            <w:tcW w:w="1118" w:type="dxa"/>
            <w:shd w:val="clear" w:color="auto" w:fill="00428B" w:themeFill="text2"/>
            <w:vAlign w:val="center"/>
          </w:tcPr>
          <w:p w14:paraId="395F3E47" w14:textId="77777777" w:rsidR="002915D4" w:rsidRPr="002653EF" w:rsidRDefault="002915D4" w:rsidP="006B21F5">
            <w:pPr>
              <w:pStyle w:val="TableHeading"/>
              <w:rPr>
                <w:sz w:val="20"/>
                <w:szCs w:val="20"/>
              </w:rPr>
            </w:pPr>
            <w:r w:rsidRPr="002653EF">
              <w:rPr>
                <w:sz w:val="20"/>
                <w:szCs w:val="20"/>
              </w:rPr>
              <w:t>Remote Work Lvl 2</w:t>
            </w:r>
          </w:p>
        </w:tc>
        <w:tc>
          <w:tcPr>
            <w:tcW w:w="1149" w:type="dxa"/>
            <w:shd w:val="clear" w:color="auto" w:fill="00428B" w:themeFill="text2"/>
            <w:vAlign w:val="center"/>
          </w:tcPr>
          <w:p w14:paraId="15E500F0" w14:textId="77777777" w:rsidR="002915D4" w:rsidRPr="002653EF" w:rsidRDefault="002915D4" w:rsidP="006B21F5">
            <w:pPr>
              <w:pStyle w:val="TableHeading"/>
              <w:rPr>
                <w:sz w:val="20"/>
                <w:szCs w:val="20"/>
              </w:rPr>
            </w:pPr>
            <w:r w:rsidRPr="002653EF">
              <w:rPr>
                <w:sz w:val="20"/>
                <w:szCs w:val="20"/>
              </w:rPr>
              <w:t>Isolated Work</w:t>
            </w:r>
          </w:p>
        </w:tc>
        <w:tc>
          <w:tcPr>
            <w:tcW w:w="1214" w:type="dxa"/>
            <w:shd w:val="clear" w:color="auto" w:fill="00428B" w:themeFill="text2"/>
            <w:vAlign w:val="center"/>
          </w:tcPr>
          <w:p w14:paraId="0D61B42F" w14:textId="77777777" w:rsidR="002915D4" w:rsidRPr="002653EF" w:rsidRDefault="002915D4" w:rsidP="000B03ED">
            <w:pPr>
              <w:pStyle w:val="TableHeading"/>
              <w:jc w:val="center"/>
            </w:pPr>
            <w:r w:rsidRPr="002653EF">
              <w:rPr>
                <w:sz w:val="20"/>
                <w:szCs w:val="20"/>
              </w:rPr>
              <w:t>Check-in method</w:t>
            </w:r>
          </w:p>
        </w:tc>
        <w:tc>
          <w:tcPr>
            <w:tcW w:w="5245" w:type="dxa"/>
            <w:shd w:val="clear" w:color="auto" w:fill="00428B" w:themeFill="text2"/>
            <w:vAlign w:val="center"/>
          </w:tcPr>
          <w:p w14:paraId="784A1D01" w14:textId="77777777" w:rsidR="002915D4" w:rsidRDefault="002915D4" w:rsidP="006B21F5">
            <w:pPr>
              <w:pStyle w:val="TableHeading"/>
              <w:rPr>
                <w:sz w:val="20"/>
                <w:szCs w:val="20"/>
              </w:rPr>
            </w:pPr>
            <w:r w:rsidRPr="002653EF">
              <w:rPr>
                <w:sz w:val="20"/>
                <w:szCs w:val="20"/>
              </w:rPr>
              <w:t>Explanation</w:t>
            </w:r>
          </w:p>
          <w:p w14:paraId="4E479677" w14:textId="77777777" w:rsidR="002915D4" w:rsidRPr="002915D4" w:rsidRDefault="002915D4" w:rsidP="006B21F5">
            <w:pPr>
              <w:pStyle w:val="TableHeading"/>
              <w:rPr>
                <w:b w:val="0"/>
                <w:bCs/>
                <w:i/>
                <w:iCs/>
                <w:sz w:val="20"/>
                <w:szCs w:val="20"/>
              </w:rPr>
            </w:pPr>
            <w:r w:rsidRPr="002915D4">
              <w:rPr>
                <w:b w:val="0"/>
                <w:bCs/>
                <w:i/>
                <w:iCs/>
                <w:sz w:val="20"/>
                <w:szCs w:val="20"/>
              </w:rPr>
              <w:t>Consider the Recommended Control Strategies</w:t>
            </w:r>
          </w:p>
        </w:tc>
      </w:tr>
      <w:tr w:rsidR="00C71162" w:rsidRPr="00D30DF0" w14:paraId="6FE67670" w14:textId="77777777" w:rsidTr="00C71162">
        <w:tc>
          <w:tcPr>
            <w:tcW w:w="3924" w:type="dxa"/>
            <w:vAlign w:val="center"/>
          </w:tcPr>
          <w:p w14:paraId="1FFA6E36" w14:textId="77777777" w:rsidR="00C71162" w:rsidRDefault="00C71162" w:rsidP="006B21F5">
            <w:pPr>
              <w:rPr>
                <w:rFonts w:ascii="Calibri" w:hAnsi="Calibri"/>
              </w:rPr>
            </w:pPr>
            <w:r>
              <w:rPr>
                <w:rFonts w:ascii="Calibri" w:hAnsi="Calibri"/>
              </w:rPr>
              <w:t>A work crew performing weed control along waterways in the Maroondah catchment</w:t>
            </w:r>
          </w:p>
        </w:tc>
        <w:tc>
          <w:tcPr>
            <w:tcW w:w="813" w:type="dxa"/>
            <w:vAlign w:val="center"/>
          </w:tcPr>
          <w:p w14:paraId="6562D3E6" w14:textId="77777777" w:rsidR="00C71162" w:rsidRDefault="00C71162" w:rsidP="002915D4">
            <w:pPr>
              <w:jc w:val="center"/>
              <w:rPr>
                <w:rFonts w:ascii="Calibri" w:hAnsi="Calibri"/>
              </w:rPr>
            </w:pPr>
            <w:r>
              <w:rPr>
                <w:rFonts w:ascii="Calibri" w:hAnsi="Calibri"/>
              </w:rPr>
              <w:t>N</w:t>
            </w:r>
          </w:p>
        </w:tc>
        <w:tc>
          <w:tcPr>
            <w:tcW w:w="1133" w:type="dxa"/>
            <w:vAlign w:val="center"/>
          </w:tcPr>
          <w:p w14:paraId="1B6806EF" w14:textId="77777777" w:rsidR="00C71162" w:rsidRDefault="00C71162" w:rsidP="002915D4">
            <w:pPr>
              <w:jc w:val="center"/>
              <w:rPr>
                <w:rFonts w:ascii="Calibri" w:hAnsi="Calibri"/>
              </w:rPr>
            </w:pPr>
            <w:r>
              <w:rPr>
                <w:rFonts w:ascii="Calibri" w:hAnsi="Calibri"/>
              </w:rPr>
              <w:t>N</w:t>
            </w:r>
          </w:p>
        </w:tc>
        <w:tc>
          <w:tcPr>
            <w:tcW w:w="1118" w:type="dxa"/>
            <w:vAlign w:val="center"/>
          </w:tcPr>
          <w:p w14:paraId="00DEB347" w14:textId="77777777" w:rsidR="00C71162" w:rsidRDefault="00C71162" w:rsidP="002915D4">
            <w:pPr>
              <w:jc w:val="center"/>
              <w:rPr>
                <w:rFonts w:ascii="Calibri" w:hAnsi="Calibri"/>
              </w:rPr>
            </w:pPr>
            <w:r>
              <w:rPr>
                <w:rFonts w:ascii="Calibri" w:hAnsi="Calibri"/>
              </w:rPr>
              <w:t>Y</w:t>
            </w:r>
          </w:p>
        </w:tc>
        <w:tc>
          <w:tcPr>
            <w:tcW w:w="1149" w:type="dxa"/>
            <w:vAlign w:val="center"/>
          </w:tcPr>
          <w:p w14:paraId="7A9063F6" w14:textId="77777777" w:rsidR="00C71162" w:rsidRDefault="00C71162" w:rsidP="002915D4">
            <w:pPr>
              <w:jc w:val="center"/>
              <w:rPr>
                <w:rFonts w:ascii="Calibri" w:hAnsi="Calibri"/>
              </w:rPr>
            </w:pPr>
            <w:r>
              <w:rPr>
                <w:rFonts w:ascii="Calibri" w:hAnsi="Calibri"/>
              </w:rPr>
              <w:t>Y</w:t>
            </w:r>
          </w:p>
        </w:tc>
        <w:tc>
          <w:tcPr>
            <w:tcW w:w="1214" w:type="dxa"/>
            <w:vAlign w:val="center"/>
          </w:tcPr>
          <w:p w14:paraId="1057C4EA" w14:textId="77777777" w:rsidR="00C71162" w:rsidRDefault="00C71162" w:rsidP="000B03ED">
            <w:pPr>
              <w:jc w:val="center"/>
              <w:rPr>
                <w:rFonts w:ascii="Calibri" w:hAnsi="Calibri"/>
              </w:rPr>
            </w:pPr>
            <w:r>
              <w:rPr>
                <w:rFonts w:ascii="Calibri" w:hAnsi="Calibri"/>
              </w:rPr>
              <w:t>Garmin InReach</w:t>
            </w:r>
          </w:p>
        </w:tc>
        <w:tc>
          <w:tcPr>
            <w:tcW w:w="5245" w:type="dxa"/>
            <w:vAlign w:val="center"/>
          </w:tcPr>
          <w:p w14:paraId="1229FD48" w14:textId="77777777" w:rsidR="00C71162" w:rsidRDefault="00C71162" w:rsidP="006B21F5">
            <w:pPr>
              <w:rPr>
                <w:rFonts w:ascii="Calibri" w:hAnsi="Calibri"/>
              </w:rPr>
            </w:pPr>
            <w:r>
              <w:rPr>
                <w:rFonts w:ascii="Calibri" w:hAnsi="Calibri"/>
              </w:rPr>
              <w:t xml:space="preserve">It is anticipated that the work crew will at times not be able to park close to the site and will have to walk to the waterway. Reception in the Maroondah catchment is known to be unreliable. </w:t>
            </w:r>
          </w:p>
        </w:tc>
      </w:tr>
      <w:tr w:rsidR="00C71162" w:rsidRPr="00D30DF0" w14:paraId="62D59248" w14:textId="77777777" w:rsidTr="00C71162">
        <w:tc>
          <w:tcPr>
            <w:tcW w:w="3924" w:type="dxa"/>
            <w:vAlign w:val="center"/>
          </w:tcPr>
          <w:p w14:paraId="775AAB3C" w14:textId="77777777" w:rsidR="00C71162" w:rsidRDefault="00C71162" w:rsidP="006B21F5">
            <w:pPr>
              <w:rPr>
                <w:rFonts w:ascii="Calibri" w:hAnsi="Calibri"/>
              </w:rPr>
            </w:pPr>
            <w:r>
              <w:rPr>
                <w:rFonts w:ascii="Calibri" w:hAnsi="Calibri"/>
              </w:rPr>
              <w:t xml:space="preserve">A worker travelling to and meeting a customer. </w:t>
            </w:r>
          </w:p>
        </w:tc>
        <w:tc>
          <w:tcPr>
            <w:tcW w:w="813" w:type="dxa"/>
            <w:vAlign w:val="center"/>
          </w:tcPr>
          <w:p w14:paraId="6C680312" w14:textId="77777777" w:rsidR="00C71162" w:rsidRDefault="00C71162" w:rsidP="002915D4">
            <w:pPr>
              <w:jc w:val="center"/>
              <w:rPr>
                <w:rFonts w:ascii="Calibri" w:hAnsi="Calibri"/>
              </w:rPr>
            </w:pPr>
            <w:r>
              <w:rPr>
                <w:rFonts w:ascii="Calibri" w:hAnsi="Calibri"/>
              </w:rPr>
              <w:t>N</w:t>
            </w:r>
          </w:p>
        </w:tc>
        <w:tc>
          <w:tcPr>
            <w:tcW w:w="1133" w:type="dxa"/>
            <w:vAlign w:val="center"/>
          </w:tcPr>
          <w:p w14:paraId="6D4AC77E" w14:textId="77777777" w:rsidR="00C71162" w:rsidRDefault="00C71162" w:rsidP="002915D4">
            <w:pPr>
              <w:jc w:val="center"/>
              <w:rPr>
                <w:rFonts w:ascii="Calibri" w:hAnsi="Calibri"/>
              </w:rPr>
            </w:pPr>
            <w:r>
              <w:rPr>
                <w:rFonts w:ascii="Calibri" w:hAnsi="Calibri"/>
              </w:rPr>
              <w:t>N</w:t>
            </w:r>
          </w:p>
        </w:tc>
        <w:tc>
          <w:tcPr>
            <w:tcW w:w="1118" w:type="dxa"/>
            <w:vAlign w:val="center"/>
          </w:tcPr>
          <w:p w14:paraId="68D413A6" w14:textId="77777777" w:rsidR="00C71162" w:rsidRDefault="00C71162" w:rsidP="002915D4">
            <w:pPr>
              <w:jc w:val="center"/>
              <w:rPr>
                <w:rFonts w:ascii="Calibri" w:hAnsi="Calibri"/>
              </w:rPr>
            </w:pPr>
            <w:r>
              <w:rPr>
                <w:rFonts w:ascii="Calibri" w:hAnsi="Calibri"/>
              </w:rPr>
              <w:t>N</w:t>
            </w:r>
          </w:p>
        </w:tc>
        <w:tc>
          <w:tcPr>
            <w:tcW w:w="1149" w:type="dxa"/>
            <w:vAlign w:val="center"/>
          </w:tcPr>
          <w:p w14:paraId="2B02B048" w14:textId="77777777" w:rsidR="00C71162" w:rsidRDefault="00C71162" w:rsidP="002915D4">
            <w:pPr>
              <w:jc w:val="center"/>
              <w:rPr>
                <w:rFonts w:ascii="Calibri" w:hAnsi="Calibri"/>
              </w:rPr>
            </w:pPr>
            <w:r>
              <w:rPr>
                <w:rFonts w:ascii="Calibri" w:hAnsi="Calibri"/>
              </w:rPr>
              <w:t>N</w:t>
            </w:r>
          </w:p>
        </w:tc>
        <w:tc>
          <w:tcPr>
            <w:tcW w:w="1214" w:type="dxa"/>
            <w:vAlign w:val="center"/>
          </w:tcPr>
          <w:p w14:paraId="21317FFE" w14:textId="77777777" w:rsidR="00C71162" w:rsidRDefault="00C71162" w:rsidP="000B03ED">
            <w:pPr>
              <w:jc w:val="center"/>
              <w:rPr>
                <w:rFonts w:ascii="Calibri" w:hAnsi="Calibri"/>
              </w:rPr>
            </w:pPr>
            <w:r>
              <w:rPr>
                <w:rFonts w:ascii="Calibri" w:hAnsi="Calibri"/>
              </w:rPr>
              <w:t>NA</w:t>
            </w:r>
          </w:p>
        </w:tc>
        <w:tc>
          <w:tcPr>
            <w:tcW w:w="5245" w:type="dxa"/>
            <w:vAlign w:val="center"/>
          </w:tcPr>
          <w:p w14:paraId="0307F1D8" w14:textId="0E62FD82" w:rsidR="00C71162" w:rsidRDefault="00C71162" w:rsidP="006B21F5">
            <w:pPr>
              <w:rPr>
                <w:rFonts w:ascii="Calibri" w:hAnsi="Calibri"/>
              </w:rPr>
            </w:pPr>
            <w:r>
              <w:rPr>
                <w:rFonts w:ascii="Calibri" w:hAnsi="Calibri"/>
              </w:rPr>
              <w:t>Assuming the travel time is &lt;2</w:t>
            </w:r>
            <w:r w:rsidR="002915D4">
              <w:rPr>
                <w:rFonts w:ascii="Calibri" w:hAnsi="Calibri"/>
              </w:rPr>
              <w:t xml:space="preserve"> </w:t>
            </w:r>
            <w:r>
              <w:rPr>
                <w:rFonts w:ascii="Calibri" w:hAnsi="Calibri"/>
              </w:rPr>
              <w:t>hours and the meeting location has good reception, this does not meet any of the definitions. However, if it is determined that the worker could be at risk, a SHEQSY check-in could be established to assist in managing the risk.</w:t>
            </w:r>
          </w:p>
        </w:tc>
      </w:tr>
      <w:tr w:rsidR="00C71162" w:rsidRPr="00D30DF0" w14:paraId="6930A634" w14:textId="77777777" w:rsidTr="00C71162">
        <w:tc>
          <w:tcPr>
            <w:tcW w:w="3924" w:type="dxa"/>
            <w:vAlign w:val="center"/>
          </w:tcPr>
          <w:p w14:paraId="3659B172" w14:textId="77777777" w:rsidR="00C71162" w:rsidRDefault="00C71162" w:rsidP="006B21F5">
            <w:pPr>
              <w:rPr>
                <w:rFonts w:ascii="Calibri" w:hAnsi="Calibri"/>
              </w:rPr>
            </w:pPr>
            <w:r>
              <w:rPr>
                <w:rFonts w:ascii="Calibri" w:hAnsi="Calibri"/>
              </w:rPr>
              <w:t>A sewerage operator is called after hours to attend the Mordialloc wet weather pumping station in Braeside Park.</w:t>
            </w:r>
          </w:p>
        </w:tc>
        <w:tc>
          <w:tcPr>
            <w:tcW w:w="813" w:type="dxa"/>
            <w:vAlign w:val="center"/>
          </w:tcPr>
          <w:p w14:paraId="29F9325D" w14:textId="77777777" w:rsidR="00C71162" w:rsidRDefault="00C71162" w:rsidP="002915D4">
            <w:pPr>
              <w:jc w:val="center"/>
              <w:rPr>
                <w:rFonts w:ascii="Calibri" w:hAnsi="Calibri"/>
              </w:rPr>
            </w:pPr>
            <w:r>
              <w:rPr>
                <w:rFonts w:ascii="Calibri" w:hAnsi="Calibri"/>
              </w:rPr>
              <w:t>Y</w:t>
            </w:r>
          </w:p>
        </w:tc>
        <w:tc>
          <w:tcPr>
            <w:tcW w:w="1133" w:type="dxa"/>
            <w:vAlign w:val="center"/>
          </w:tcPr>
          <w:p w14:paraId="580DEC5B" w14:textId="77777777" w:rsidR="00C71162" w:rsidRDefault="00C71162" w:rsidP="002915D4">
            <w:pPr>
              <w:jc w:val="center"/>
              <w:rPr>
                <w:rFonts w:ascii="Calibri" w:hAnsi="Calibri"/>
              </w:rPr>
            </w:pPr>
            <w:r>
              <w:rPr>
                <w:rFonts w:ascii="Calibri" w:hAnsi="Calibri"/>
              </w:rPr>
              <w:t>N</w:t>
            </w:r>
          </w:p>
        </w:tc>
        <w:tc>
          <w:tcPr>
            <w:tcW w:w="1118" w:type="dxa"/>
            <w:vAlign w:val="center"/>
          </w:tcPr>
          <w:p w14:paraId="29313F58" w14:textId="77777777" w:rsidR="00C71162" w:rsidRDefault="00C71162" w:rsidP="002915D4">
            <w:pPr>
              <w:jc w:val="center"/>
              <w:rPr>
                <w:rFonts w:ascii="Calibri" w:hAnsi="Calibri"/>
              </w:rPr>
            </w:pPr>
            <w:r>
              <w:rPr>
                <w:rFonts w:ascii="Calibri" w:hAnsi="Calibri"/>
              </w:rPr>
              <w:t>N</w:t>
            </w:r>
          </w:p>
        </w:tc>
        <w:tc>
          <w:tcPr>
            <w:tcW w:w="1149" w:type="dxa"/>
            <w:vAlign w:val="center"/>
          </w:tcPr>
          <w:p w14:paraId="6157D61A" w14:textId="77777777" w:rsidR="00C71162" w:rsidRDefault="00C71162" w:rsidP="002915D4">
            <w:pPr>
              <w:jc w:val="center"/>
              <w:rPr>
                <w:rFonts w:ascii="Calibri" w:hAnsi="Calibri"/>
              </w:rPr>
            </w:pPr>
            <w:r>
              <w:rPr>
                <w:rFonts w:ascii="Calibri" w:hAnsi="Calibri"/>
              </w:rPr>
              <w:t>N</w:t>
            </w:r>
          </w:p>
        </w:tc>
        <w:tc>
          <w:tcPr>
            <w:tcW w:w="1214" w:type="dxa"/>
            <w:vAlign w:val="center"/>
          </w:tcPr>
          <w:p w14:paraId="01BD9A10" w14:textId="77777777" w:rsidR="00C71162" w:rsidRDefault="00C71162" w:rsidP="000B03ED">
            <w:pPr>
              <w:jc w:val="center"/>
              <w:rPr>
                <w:rFonts w:ascii="Calibri" w:hAnsi="Calibri"/>
              </w:rPr>
            </w:pPr>
            <w:r>
              <w:rPr>
                <w:rFonts w:ascii="Calibri" w:hAnsi="Calibri"/>
              </w:rPr>
              <w:t>SHEQSY App</w:t>
            </w:r>
          </w:p>
        </w:tc>
        <w:tc>
          <w:tcPr>
            <w:tcW w:w="5245" w:type="dxa"/>
            <w:vAlign w:val="center"/>
          </w:tcPr>
          <w:p w14:paraId="61CBF987" w14:textId="77777777" w:rsidR="00C71162" w:rsidRDefault="00C71162" w:rsidP="006B21F5">
            <w:pPr>
              <w:rPr>
                <w:rFonts w:ascii="Calibri" w:hAnsi="Calibri"/>
              </w:rPr>
            </w:pPr>
            <w:r>
              <w:rPr>
                <w:rFonts w:ascii="Calibri" w:hAnsi="Calibri"/>
              </w:rPr>
              <w:t>Worker is working alone after hours.</w:t>
            </w:r>
          </w:p>
        </w:tc>
      </w:tr>
      <w:tr w:rsidR="00C71162" w:rsidRPr="00D30DF0" w14:paraId="5471DA87" w14:textId="77777777" w:rsidTr="00C71162">
        <w:tc>
          <w:tcPr>
            <w:tcW w:w="3924" w:type="dxa"/>
            <w:vAlign w:val="center"/>
          </w:tcPr>
          <w:p w14:paraId="0A651AE5" w14:textId="77777777" w:rsidR="00C71162" w:rsidRDefault="00C71162" w:rsidP="006B21F5">
            <w:pPr>
              <w:rPr>
                <w:rFonts w:ascii="Calibri" w:hAnsi="Calibri"/>
              </w:rPr>
            </w:pPr>
            <w:r>
              <w:rPr>
                <w:rFonts w:ascii="Calibri" w:hAnsi="Calibri"/>
              </w:rPr>
              <w:t>A water supply duty officer is called out to Wantirna Reservoir during BH. Travel and work time &gt;2 hours.</w:t>
            </w:r>
          </w:p>
        </w:tc>
        <w:tc>
          <w:tcPr>
            <w:tcW w:w="813" w:type="dxa"/>
            <w:vAlign w:val="center"/>
          </w:tcPr>
          <w:p w14:paraId="63C57C49" w14:textId="77777777" w:rsidR="00C71162" w:rsidRDefault="00C71162" w:rsidP="002915D4">
            <w:pPr>
              <w:jc w:val="center"/>
              <w:rPr>
                <w:rFonts w:ascii="Calibri" w:hAnsi="Calibri"/>
              </w:rPr>
            </w:pPr>
            <w:r>
              <w:rPr>
                <w:rFonts w:ascii="Calibri" w:hAnsi="Calibri"/>
              </w:rPr>
              <w:t>Y</w:t>
            </w:r>
          </w:p>
        </w:tc>
        <w:tc>
          <w:tcPr>
            <w:tcW w:w="1133" w:type="dxa"/>
            <w:vAlign w:val="center"/>
          </w:tcPr>
          <w:p w14:paraId="2A3DE618" w14:textId="77777777" w:rsidR="00C71162" w:rsidRDefault="00C71162" w:rsidP="002915D4">
            <w:pPr>
              <w:jc w:val="center"/>
              <w:rPr>
                <w:rFonts w:ascii="Calibri" w:hAnsi="Calibri"/>
              </w:rPr>
            </w:pPr>
            <w:r>
              <w:rPr>
                <w:rFonts w:ascii="Calibri" w:hAnsi="Calibri"/>
              </w:rPr>
              <w:t>N</w:t>
            </w:r>
          </w:p>
        </w:tc>
        <w:tc>
          <w:tcPr>
            <w:tcW w:w="1118" w:type="dxa"/>
            <w:vAlign w:val="center"/>
          </w:tcPr>
          <w:p w14:paraId="23B0FDF0" w14:textId="77777777" w:rsidR="00C71162" w:rsidRDefault="00C71162" w:rsidP="002915D4">
            <w:pPr>
              <w:jc w:val="center"/>
              <w:rPr>
                <w:rFonts w:ascii="Calibri" w:hAnsi="Calibri"/>
              </w:rPr>
            </w:pPr>
            <w:r>
              <w:rPr>
                <w:rFonts w:ascii="Calibri" w:hAnsi="Calibri"/>
              </w:rPr>
              <w:t>N</w:t>
            </w:r>
          </w:p>
        </w:tc>
        <w:tc>
          <w:tcPr>
            <w:tcW w:w="1149" w:type="dxa"/>
            <w:vAlign w:val="center"/>
          </w:tcPr>
          <w:p w14:paraId="580AA425" w14:textId="77777777" w:rsidR="00C71162" w:rsidRDefault="00C71162" w:rsidP="002915D4">
            <w:pPr>
              <w:jc w:val="center"/>
              <w:rPr>
                <w:rFonts w:ascii="Calibri" w:hAnsi="Calibri"/>
              </w:rPr>
            </w:pPr>
            <w:r>
              <w:rPr>
                <w:rFonts w:ascii="Calibri" w:hAnsi="Calibri"/>
              </w:rPr>
              <w:t>N</w:t>
            </w:r>
          </w:p>
        </w:tc>
        <w:tc>
          <w:tcPr>
            <w:tcW w:w="1214" w:type="dxa"/>
            <w:vAlign w:val="center"/>
          </w:tcPr>
          <w:p w14:paraId="2B4815FB" w14:textId="77777777" w:rsidR="00C71162" w:rsidRDefault="00C71162" w:rsidP="000B03ED">
            <w:pPr>
              <w:jc w:val="center"/>
              <w:rPr>
                <w:rFonts w:ascii="Calibri" w:hAnsi="Calibri"/>
              </w:rPr>
            </w:pPr>
            <w:r>
              <w:rPr>
                <w:rFonts w:ascii="Calibri" w:hAnsi="Calibri"/>
              </w:rPr>
              <w:t>SHEQSY App</w:t>
            </w:r>
          </w:p>
        </w:tc>
        <w:tc>
          <w:tcPr>
            <w:tcW w:w="5245" w:type="dxa"/>
            <w:vAlign w:val="center"/>
          </w:tcPr>
          <w:p w14:paraId="077FFF4D" w14:textId="77777777" w:rsidR="00C71162" w:rsidRDefault="00C71162" w:rsidP="006B21F5">
            <w:pPr>
              <w:rPr>
                <w:rFonts w:ascii="Calibri" w:hAnsi="Calibri"/>
              </w:rPr>
            </w:pPr>
            <w:r>
              <w:rPr>
                <w:rFonts w:ascii="Calibri" w:hAnsi="Calibri"/>
              </w:rPr>
              <w:t>Worker is working alone</w:t>
            </w:r>
          </w:p>
        </w:tc>
      </w:tr>
      <w:tr w:rsidR="00C71162" w:rsidRPr="00D30DF0" w14:paraId="77D50B84" w14:textId="77777777" w:rsidTr="00C71162">
        <w:tc>
          <w:tcPr>
            <w:tcW w:w="3924" w:type="dxa"/>
            <w:vAlign w:val="center"/>
          </w:tcPr>
          <w:p w14:paraId="2ED957AB" w14:textId="77777777" w:rsidR="00C71162" w:rsidRDefault="00C71162" w:rsidP="006B21F5">
            <w:pPr>
              <w:rPr>
                <w:rFonts w:ascii="Calibri" w:hAnsi="Calibri"/>
              </w:rPr>
            </w:pPr>
            <w:r>
              <w:rPr>
                <w:rFonts w:ascii="Calibri" w:hAnsi="Calibri"/>
              </w:rPr>
              <w:t>A Water supply operator is working behind MW locked gates deep in the Thomson catchment (4x4 access only)</w:t>
            </w:r>
          </w:p>
        </w:tc>
        <w:tc>
          <w:tcPr>
            <w:tcW w:w="813" w:type="dxa"/>
            <w:vAlign w:val="center"/>
          </w:tcPr>
          <w:p w14:paraId="630500CD" w14:textId="77777777" w:rsidR="00C71162" w:rsidRDefault="00C71162" w:rsidP="002915D4">
            <w:pPr>
              <w:jc w:val="center"/>
              <w:rPr>
                <w:rFonts w:ascii="Calibri" w:hAnsi="Calibri"/>
              </w:rPr>
            </w:pPr>
            <w:r>
              <w:rPr>
                <w:rFonts w:ascii="Calibri" w:hAnsi="Calibri"/>
              </w:rPr>
              <w:t>Y</w:t>
            </w:r>
          </w:p>
        </w:tc>
        <w:tc>
          <w:tcPr>
            <w:tcW w:w="1133" w:type="dxa"/>
            <w:vAlign w:val="center"/>
          </w:tcPr>
          <w:p w14:paraId="51FCB5D4" w14:textId="77777777" w:rsidR="00C71162" w:rsidRDefault="00C71162" w:rsidP="002915D4">
            <w:pPr>
              <w:jc w:val="center"/>
              <w:rPr>
                <w:rFonts w:ascii="Calibri" w:hAnsi="Calibri"/>
              </w:rPr>
            </w:pPr>
            <w:r>
              <w:rPr>
                <w:rFonts w:ascii="Calibri" w:hAnsi="Calibri"/>
              </w:rPr>
              <w:t>N</w:t>
            </w:r>
          </w:p>
        </w:tc>
        <w:tc>
          <w:tcPr>
            <w:tcW w:w="1118" w:type="dxa"/>
            <w:vAlign w:val="center"/>
          </w:tcPr>
          <w:p w14:paraId="66D85B6F" w14:textId="77777777" w:rsidR="00C71162" w:rsidRDefault="00C71162" w:rsidP="002915D4">
            <w:pPr>
              <w:jc w:val="center"/>
              <w:rPr>
                <w:rFonts w:ascii="Calibri" w:hAnsi="Calibri"/>
              </w:rPr>
            </w:pPr>
            <w:r>
              <w:rPr>
                <w:rFonts w:ascii="Calibri" w:hAnsi="Calibri"/>
              </w:rPr>
              <w:t>Y</w:t>
            </w:r>
          </w:p>
        </w:tc>
        <w:tc>
          <w:tcPr>
            <w:tcW w:w="1149" w:type="dxa"/>
            <w:vAlign w:val="center"/>
          </w:tcPr>
          <w:p w14:paraId="15388DDD" w14:textId="77777777" w:rsidR="00C71162" w:rsidRDefault="00C71162" w:rsidP="002915D4">
            <w:pPr>
              <w:jc w:val="center"/>
              <w:rPr>
                <w:rFonts w:ascii="Calibri" w:hAnsi="Calibri"/>
              </w:rPr>
            </w:pPr>
            <w:r>
              <w:rPr>
                <w:rFonts w:ascii="Calibri" w:hAnsi="Calibri"/>
              </w:rPr>
              <w:t>Y</w:t>
            </w:r>
          </w:p>
        </w:tc>
        <w:tc>
          <w:tcPr>
            <w:tcW w:w="1214" w:type="dxa"/>
            <w:vAlign w:val="center"/>
          </w:tcPr>
          <w:p w14:paraId="6634B6EA" w14:textId="17ED8926" w:rsidR="00C71162" w:rsidRDefault="00C71162" w:rsidP="000B03ED">
            <w:pPr>
              <w:jc w:val="center"/>
              <w:rPr>
                <w:rFonts w:ascii="Calibri" w:hAnsi="Calibri"/>
              </w:rPr>
            </w:pPr>
            <w:r>
              <w:rPr>
                <w:rFonts w:ascii="Calibri" w:hAnsi="Calibri"/>
              </w:rPr>
              <w:t>Garmin InReach +</w:t>
            </w:r>
          </w:p>
          <w:p w14:paraId="0F5A0AB9" w14:textId="77777777" w:rsidR="00C71162" w:rsidRDefault="00C71162" w:rsidP="000B03ED">
            <w:pPr>
              <w:jc w:val="center"/>
              <w:rPr>
                <w:rFonts w:ascii="Calibri" w:hAnsi="Calibri"/>
              </w:rPr>
            </w:pPr>
            <w:r>
              <w:rPr>
                <w:rFonts w:ascii="Calibri" w:hAnsi="Calibri"/>
              </w:rPr>
              <w:t>Control plan</w:t>
            </w:r>
          </w:p>
        </w:tc>
        <w:tc>
          <w:tcPr>
            <w:tcW w:w="5245" w:type="dxa"/>
            <w:vAlign w:val="center"/>
          </w:tcPr>
          <w:p w14:paraId="0C5A1B46" w14:textId="77777777" w:rsidR="00C71162" w:rsidRPr="00155371" w:rsidRDefault="00C71162" w:rsidP="006B21F5">
            <w:pPr>
              <w:rPr>
                <w:rFonts w:ascii="Calibri" w:hAnsi="Calibri"/>
              </w:rPr>
            </w:pPr>
            <w:r>
              <w:rPr>
                <w:rFonts w:ascii="Calibri" w:hAnsi="Calibri"/>
              </w:rPr>
              <w:t xml:space="preserve">Worker is working alone in a remote level 2 area (Very Remote/ restricted access) and is isolated as there is no mobile connection. </w:t>
            </w:r>
            <w:r>
              <w:rPr>
                <w:rFonts w:ascii="Calibri" w:hAnsi="Calibri"/>
                <w:b/>
                <w:bCs/>
              </w:rPr>
              <w:t xml:space="preserve"> </w:t>
            </w:r>
          </w:p>
        </w:tc>
      </w:tr>
      <w:tr w:rsidR="00C71162" w:rsidRPr="00D30DF0" w14:paraId="3F2D8392" w14:textId="77777777" w:rsidTr="00C71162">
        <w:tc>
          <w:tcPr>
            <w:tcW w:w="3924" w:type="dxa"/>
            <w:vAlign w:val="center"/>
          </w:tcPr>
          <w:p w14:paraId="4327C4E8" w14:textId="77777777" w:rsidR="00C71162" w:rsidRDefault="00C71162" w:rsidP="006B21F5">
            <w:pPr>
              <w:rPr>
                <w:rFonts w:ascii="Calibri" w:hAnsi="Calibri"/>
              </w:rPr>
            </w:pPr>
            <w:r>
              <w:rPr>
                <w:rFonts w:ascii="Calibri" w:hAnsi="Calibri"/>
              </w:rPr>
              <w:t>A water supply operator is scheduled to access a tank for sampling at St Albans tank farm alone. Estimated combined travel and work time &gt; 2 hours</w:t>
            </w:r>
          </w:p>
        </w:tc>
        <w:tc>
          <w:tcPr>
            <w:tcW w:w="813" w:type="dxa"/>
            <w:vAlign w:val="center"/>
          </w:tcPr>
          <w:p w14:paraId="67B9DF28" w14:textId="77777777" w:rsidR="00C71162" w:rsidRDefault="00C71162" w:rsidP="002915D4">
            <w:pPr>
              <w:jc w:val="center"/>
              <w:rPr>
                <w:rFonts w:ascii="Calibri" w:hAnsi="Calibri"/>
              </w:rPr>
            </w:pPr>
            <w:r>
              <w:rPr>
                <w:rFonts w:ascii="Calibri" w:hAnsi="Calibri"/>
              </w:rPr>
              <w:t>Y</w:t>
            </w:r>
          </w:p>
        </w:tc>
        <w:tc>
          <w:tcPr>
            <w:tcW w:w="1133" w:type="dxa"/>
            <w:vAlign w:val="center"/>
          </w:tcPr>
          <w:p w14:paraId="60B2EA6E" w14:textId="77777777" w:rsidR="00C71162" w:rsidRDefault="00C71162" w:rsidP="002915D4">
            <w:pPr>
              <w:jc w:val="center"/>
              <w:rPr>
                <w:rFonts w:ascii="Calibri" w:hAnsi="Calibri"/>
              </w:rPr>
            </w:pPr>
            <w:r>
              <w:rPr>
                <w:rFonts w:ascii="Calibri" w:hAnsi="Calibri"/>
              </w:rPr>
              <w:t>N</w:t>
            </w:r>
          </w:p>
        </w:tc>
        <w:tc>
          <w:tcPr>
            <w:tcW w:w="1118" w:type="dxa"/>
            <w:vAlign w:val="center"/>
          </w:tcPr>
          <w:p w14:paraId="4AD86330" w14:textId="77777777" w:rsidR="00C71162" w:rsidRDefault="00C71162" w:rsidP="002915D4">
            <w:pPr>
              <w:jc w:val="center"/>
              <w:rPr>
                <w:rFonts w:ascii="Calibri" w:hAnsi="Calibri"/>
              </w:rPr>
            </w:pPr>
            <w:r>
              <w:rPr>
                <w:rFonts w:ascii="Calibri" w:hAnsi="Calibri"/>
              </w:rPr>
              <w:t>N</w:t>
            </w:r>
          </w:p>
        </w:tc>
        <w:tc>
          <w:tcPr>
            <w:tcW w:w="1149" w:type="dxa"/>
            <w:vAlign w:val="center"/>
          </w:tcPr>
          <w:p w14:paraId="6A62117C" w14:textId="77777777" w:rsidR="00C71162" w:rsidRDefault="00C71162" w:rsidP="002915D4">
            <w:pPr>
              <w:jc w:val="center"/>
              <w:rPr>
                <w:rFonts w:ascii="Calibri" w:hAnsi="Calibri"/>
              </w:rPr>
            </w:pPr>
            <w:r>
              <w:rPr>
                <w:rFonts w:ascii="Calibri" w:hAnsi="Calibri"/>
              </w:rPr>
              <w:t>N</w:t>
            </w:r>
          </w:p>
        </w:tc>
        <w:tc>
          <w:tcPr>
            <w:tcW w:w="1214" w:type="dxa"/>
            <w:vAlign w:val="center"/>
          </w:tcPr>
          <w:p w14:paraId="4F45B536" w14:textId="77777777" w:rsidR="00C71162" w:rsidRDefault="00C71162" w:rsidP="000B03ED">
            <w:pPr>
              <w:jc w:val="center"/>
              <w:rPr>
                <w:rFonts w:ascii="Calibri" w:hAnsi="Calibri"/>
              </w:rPr>
            </w:pPr>
            <w:r>
              <w:rPr>
                <w:rFonts w:ascii="Calibri" w:hAnsi="Calibri"/>
              </w:rPr>
              <w:t>SHEQSY</w:t>
            </w:r>
          </w:p>
          <w:p w14:paraId="4045B96D" w14:textId="77777777" w:rsidR="00C71162" w:rsidRDefault="00C71162" w:rsidP="000B03ED">
            <w:pPr>
              <w:jc w:val="center"/>
              <w:rPr>
                <w:rFonts w:ascii="Calibri" w:hAnsi="Calibri"/>
              </w:rPr>
            </w:pPr>
          </w:p>
        </w:tc>
        <w:tc>
          <w:tcPr>
            <w:tcW w:w="5245" w:type="dxa"/>
            <w:vAlign w:val="center"/>
          </w:tcPr>
          <w:p w14:paraId="4DE75826" w14:textId="1C977741" w:rsidR="00C71162" w:rsidRDefault="00C71162" w:rsidP="006B21F5">
            <w:pPr>
              <w:rPr>
                <w:rFonts w:ascii="Calibri" w:hAnsi="Calibri"/>
              </w:rPr>
            </w:pPr>
            <w:r>
              <w:rPr>
                <w:rFonts w:ascii="Calibri" w:hAnsi="Calibri"/>
              </w:rPr>
              <w:t>Worker is working alone for &gt; 2</w:t>
            </w:r>
            <w:r w:rsidR="002915D4">
              <w:rPr>
                <w:rFonts w:ascii="Calibri" w:hAnsi="Calibri"/>
              </w:rPr>
              <w:t xml:space="preserve"> </w:t>
            </w:r>
            <w:r>
              <w:rPr>
                <w:rFonts w:ascii="Calibri" w:hAnsi="Calibri"/>
              </w:rPr>
              <w:t>hours.</w:t>
            </w:r>
          </w:p>
        </w:tc>
      </w:tr>
      <w:tr w:rsidR="00C71162" w:rsidRPr="00D30DF0" w14:paraId="37BDE166" w14:textId="77777777" w:rsidTr="00C71162">
        <w:tc>
          <w:tcPr>
            <w:tcW w:w="3924" w:type="dxa"/>
            <w:vAlign w:val="center"/>
          </w:tcPr>
          <w:p w14:paraId="501D42BE" w14:textId="3CC5E15A" w:rsidR="00C71162" w:rsidRDefault="00C71162" w:rsidP="006B21F5">
            <w:pPr>
              <w:rPr>
                <w:rFonts w:ascii="Calibri" w:hAnsi="Calibri"/>
              </w:rPr>
            </w:pPr>
            <w:r>
              <w:rPr>
                <w:rFonts w:ascii="Calibri" w:hAnsi="Calibri"/>
              </w:rPr>
              <w:t>An operator is called to respond to a bird watcher whose vehicle has become bogged at WTP conservation area where there is patchy reception. Estimated combined travel and work time &lt;2</w:t>
            </w:r>
            <w:r w:rsidR="002915D4">
              <w:rPr>
                <w:rFonts w:ascii="Calibri" w:hAnsi="Calibri"/>
              </w:rPr>
              <w:t xml:space="preserve"> </w:t>
            </w:r>
            <w:r>
              <w:rPr>
                <w:rFonts w:ascii="Calibri" w:hAnsi="Calibri"/>
              </w:rPr>
              <w:t>hours</w:t>
            </w:r>
          </w:p>
        </w:tc>
        <w:tc>
          <w:tcPr>
            <w:tcW w:w="813" w:type="dxa"/>
            <w:vAlign w:val="center"/>
          </w:tcPr>
          <w:p w14:paraId="0D96508A" w14:textId="77777777" w:rsidR="00C71162" w:rsidRDefault="00C71162" w:rsidP="002915D4">
            <w:pPr>
              <w:jc w:val="center"/>
              <w:rPr>
                <w:rFonts w:ascii="Calibri" w:hAnsi="Calibri"/>
              </w:rPr>
            </w:pPr>
            <w:r>
              <w:rPr>
                <w:rFonts w:ascii="Calibri" w:hAnsi="Calibri"/>
              </w:rPr>
              <w:t>N</w:t>
            </w:r>
          </w:p>
        </w:tc>
        <w:tc>
          <w:tcPr>
            <w:tcW w:w="1133" w:type="dxa"/>
            <w:vAlign w:val="center"/>
          </w:tcPr>
          <w:p w14:paraId="5A9C659E" w14:textId="77777777" w:rsidR="00C71162" w:rsidRDefault="00C71162" w:rsidP="002915D4">
            <w:pPr>
              <w:jc w:val="center"/>
              <w:rPr>
                <w:rFonts w:ascii="Calibri" w:hAnsi="Calibri"/>
              </w:rPr>
            </w:pPr>
            <w:r>
              <w:rPr>
                <w:rFonts w:ascii="Calibri" w:hAnsi="Calibri"/>
              </w:rPr>
              <w:t>N</w:t>
            </w:r>
          </w:p>
        </w:tc>
        <w:tc>
          <w:tcPr>
            <w:tcW w:w="1118" w:type="dxa"/>
            <w:vAlign w:val="center"/>
          </w:tcPr>
          <w:p w14:paraId="3CF35409" w14:textId="77777777" w:rsidR="00C71162" w:rsidRDefault="00C71162" w:rsidP="002915D4">
            <w:pPr>
              <w:jc w:val="center"/>
              <w:rPr>
                <w:rFonts w:ascii="Calibri" w:hAnsi="Calibri"/>
              </w:rPr>
            </w:pPr>
            <w:r>
              <w:rPr>
                <w:rFonts w:ascii="Calibri" w:hAnsi="Calibri"/>
              </w:rPr>
              <w:t>N</w:t>
            </w:r>
          </w:p>
        </w:tc>
        <w:tc>
          <w:tcPr>
            <w:tcW w:w="1149" w:type="dxa"/>
            <w:vAlign w:val="center"/>
          </w:tcPr>
          <w:p w14:paraId="5DEBBDDA" w14:textId="77777777" w:rsidR="00C71162" w:rsidRDefault="00C71162" w:rsidP="002915D4">
            <w:pPr>
              <w:jc w:val="center"/>
              <w:rPr>
                <w:rFonts w:ascii="Calibri" w:hAnsi="Calibri"/>
              </w:rPr>
            </w:pPr>
            <w:r>
              <w:rPr>
                <w:rFonts w:ascii="Calibri" w:hAnsi="Calibri"/>
              </w:rPr>
              <w:t>Y</w:t>
            </w:r>
          </w:p>
        </w:tc>
        <w:tc>
          <w:tcPr>
            <w:tcW w:w="1214" w:type="dxa"/>
            <w:vAlign w:val="center"/>
          </w:tcPr>
          <w:p w14:paraId="37DF3335" w14:textId="77777777" w:rsidR="00C71162" w:rsidRDefault="00C71162" w:rsidP="000B03ED">
            <w:pPr>
              <w:jc w:val="center"/>
              <w:rPr>
                <w:rFonts w:ascii="Calibri" w:hAnsi="Calibri"/>
              </w:rPr>
            </w:pPr>
            <w:r>
              <w:rPr>
                <w:rFonts w:ascii="Calibri" w:hAnsi="Calibri"/>
              </w:rPr>
              <w:t>Garmin inReach</w:t>
            </w:r>
          </w:p>
        </w:tc>
        <w:tc>
          <w:tcPr>
            <w:tcW w:w="5245" w:type="dxa"/>
            <w:vAlign w:val="center"/>
          </w:tcPr>
          <w:p w14:paraId="08BC3806" w14:textId="77777777" w:rsidR="00C71162" w:rsidRDefault="00C71162" w:rsidP="006B21F5">
            <w:pPr>
              <w:rPr>
                <w:rFonts w:ascii="Calibri" w:hAnsi="Calibri"/>
              </w:rPr>
            </w:pPr>
            <w:r>
              <w:rPr>
                <w:rFonts w:ascii="Calibri" w:hAnsi="Calibri"/>
              </w:rPr>
              <w:t>Due to the patchy network, the worker would take a spare site Garmin inReach device to call for help or ask for assistance if required.</w:t>
            </w:r>
          </w:p>
        </w:tc>
      </w:tr>
    </w:tbl>
    <w:p w14:paraId="7C3CF408" w14:textId="77777777" w:rsidR="002915D4" w:rsidRPr="006E50A4" w:rsidRDefault="002915D4" w:rsidP="00C71162">
      <w:pPr>
        <w:pStyle w:val="BodyText"/>
        <w:spacing w:before="0" w:after="0"/>
      </w:pPr>
    </w:p>
    <w:sectPr w:rsidR="002915D4" w:rsidRPr="006E50A4" w:rsidSect="00C71162">
      <w:pgSz w:w="16839" w:h="11907" w:orient="landscape" w:code="9"/>
      <w:pgMar w:top="1440" w:right="1080" w:bottom="1440" w:left="1080" w:header="170" w:footer="170"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9" w:author="Erin Macmeikan" w:date="2025-02-26T17:41:00Z" w:initials="EM">
    <w:p w14:paraId="479DC09F" w14:textId="77777777" w:rsidR="00720DA9" w:rsidRDefault="00720DA9" w:rsidP="00720DA9">
      <w:pPr>
        <w:pStyle w:val="CommentText"/>
      </w:pPr>
      <w:r>
        <w:rPr>
          <w:rStyle w:val="CommentReference"/>
        </w:rPr>
        <w:annotationRef/>
      </w:r>
      <w:r>
        <w:t>Rescue plan?</w:t>
      </w:r>
    </w:p>
    <w:p w14:paraId="09F36909" w14:textId="77777777" w:rsidR="00720DA9" w:rsidRDefault="00720DA9" w:rsidP="00720DA9">
      <w:pPr>
        <w:pStyle w:val="CommentText"/>
      </w:pPr>
      <w:r>
        <w:t>Add reference/link.</w:t>
      </w:r>
    </w:p>
  </w:comment>
  <w:comment w:id="10" w:author="Erin Macmeikan" w:date="2025-02-26T17:12:00Z" w:initials="EM">
    <w:p w14:paraId="5A7AA529" w14:textId="77777777" w:rsidR="00720DA9" w:rsidRDefault="00720DA9" w:rsidP="00720DA9">
      <w:pPr>
        <w:pStyle w:val="CommentText"/>
      </w:pPr>
      <w:r>
        <w:rPr>
          <w:rStyle w:val="CommentReference"/>
        </w:rPr>
        <w:annotationRef/>
      </w:r>
      <w:r>
        <w:t>Where dis?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9F36909" w15:done="1"/>
  <w15:commentEx w15:paraId="5A7AA52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CA711AB" w16cex:dateUtc="2025-02-26T06:41:00Z"/>
  <w16cex:commentExtensible w16cex:durableId="6B4974CC" w16cex:dateUtc="2025-02-26T06: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9F36909" w16cid:durableId="6CA711AB"/>
  <w16cid:commentId w16cid:paraId="5A7AA529" w16cid:durableId="6B4974C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DEDF13" w14:textId="77777777" w:rsidR="00720DA9" w:rsidRDefault="00720DA9" w:rsidP="00256624">
      <w:r>
        <w:separator/>
      </w:r>
    </w:p>
    <w:p w14:paraId="1A20CFAB" w14:textId="77777777" w:rsidR="00720DA9" w:rsidRDefault="00720DA9"/>
  </w:endnote>
  <w:endnote w:type="continuationSeparator" w:id="0">
    <w:p w14:paraId="59A08318" w14:textId="77777777" w:rsidR="00720DA9" w:rsidRDefault="00720DA9" w:rsidP="00256624">
      <w:r>
        <w:continuationSeparator/>
      </w:r>
    </w:p>
    <w:p w14:paraId="7DD2085B" w14:textId="77777777" w:rsidR="00720DA9" w:rsidRDefault="00720D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ircular Std Book">
    <w:altName w:val="Calibri"/>
    <w:panose1 w:val="00000000000000000000"/>
    <w:charset w:val="00"/>
    <w:family w:val="swiss"/>
    <w:notTrueType/>
    <w:pitch w:val="variable"/>
    <w:sig w:usb0="8000002F" w:usb1="5000E47B" w:usb2="00000008"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7DBE9" w14:textId="77777777" w:rsidR="009960EC" w:rsidRDefault="009960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09B2B" w14:textId="77777777" w:rsidR="005B4D8D" w:rsidRDefault="005B4D8D" w:rsidP="001D1DD7">
    <w:pPr>
      <w:pStyle w:val="FooterLine"/>
    </w:pPr>
  </w:p>
  <w:p w14:paraId="291DA09B" w14:textId="20480312" w:rsidR="005B4D8D" w:rsidRDefault="005B4D8D" w:rsidP="001D1DD7">
    <w:pPr>
      <w:pStyle w:val="FooterRight"/>
      <w:framePr w:wrap="around"/>
    </w:pPr>
    <w:r>
      <w:t xml:space="preserve">Doc ID: </w:t>
    </w:r>
    <w:sdt>
      <w:sdtPr>
        <w:alias w:val="DocID"/>
        <w:id w:val="-1153447383"/>
        <w:lock w:val="sdtContentLocked"/>
        <w:placeholder>
          <w:docPart w:val="7808FE9BC33341339560392F6E60C18B"/>
        </w:placeholder>
      </w:sdtPr>
      <w:sdtEndPr/>
      <w:sdtContent>
        <w:fldSimple w:instr=" DOCPROPERTY  DocID  \* MERGEFORMAT ">
          <w:r w:rsidR="0091119C">
            <w:t>22297233</w:t>
          </w:r>
        </w:fldSimple>
      </w:sdtContent>
    </w:sdt>
  </w:p>
  <w:p w14:paraId="70A727EF" w14:textId="77777777" w:rsidR="005B4D8D" w:rsidRDefault="005B4D8D" w:rsidP="001D1DD7">
    <w:pPr>
      <w:pStyle w:val="FooterRight"/>
      <w:framePr w:wrap="around"/>
    </w:pPr>
    <w:r>
      <w:t xml:space="preserve">Page </w:t>
    </w:r>
    <w:r>
      <w:fldChar w:fldCharType="begin"/>
    </w:r>
    <w:r>
      <w:instrText xml:space="preserve"> PAGE \* MERGEFORMAT </w:instrText>
    </w:r>
    <w:r>
      <w:fldChar w:fldCharType="separate"/>
    </w:r>
    <w:r w:rsidR="00C43D77">
      <w:t>1</w:t>
    </w:r>
    <w:r>
      <w:fldChar w:fldCharType="end"/>
    </w:r>
    <w:r>
      <w:t xml:space="preserve"> of </w:t>
    </w:r>
    <w:fldSimple w:instr=" NUMPAGES \* MERGEFORMAT ">
      <w:r w:rsidR="00C43D77">
        <w:t>3</w:t>
      </w:r>
    </w:fldSimple>
  </w:p>
  <w:p w14:paraId="57B3DC8E" w14:textId="6B4F7D39" w:rsidR="005B4D8D" w:rsidRDefault="005B4D8D" w:rsidP="001D1DD7">
    <w:pPr>
      <w:pStyle w:val="FooterRight"/>
      <w:framePr w:wrap="around"/>
    </w:pPr>
    <w:r>
      <w:t xml:space="preserve">Version: </w:t>
    </w:r>
    <w:sdt>
      <w:sdtPr>
        <w:alias w:val="Version"/>
        <w:id w:val="872356396"/>
        <w:lock w:val="sdtContentLocked"/>
        <w:placeholder>
          <w:docPart w:val="7808FE9BC33341339560392F6E60C18B"/>
        </w:placeholder>
      </w:sdtPr>
      <w:sdtEndPr/>
      <w:sdtContent>
        <w:r>
          <w:fldChar w:fldCharType="begin"/>
        </w:r>
        <w:r>
          <w:instrText xml:space="preserve"> IF  </w:instrText>
        </w:r>
        <w:fldSimple w:instr=" DocVariable Version  \* MERGEFORMAT ">
          <w:r w:rsidR="0091119C">
            <w:instrText>22</w:instrText>
          </w:r>
        </w:fldSimple>
        <w:r>
          <w:instrText xml:space="preserve"> &lt;&gt; "Error*" </w:instrText>
        </w:r>
        <w:fldSimple w:instr=" DocVariable Version  \* MERGEFORMAT ">
          <w:r w:rsidR="0091119C">
            <w:instrText>22</w:instrText>
          </w:r>
        </w:fldSimple>
        <w:r>
          <w:fldChar w:fldCharType="separate"/>
        </w:r>
        <w:r w:rsidR="0091119C">
          <w:t>22</w:t>
        </w:r>
        <w:r>
          <w:fldChar w:fldCharType="end"/>
        </w:r>
      </w:sdtContent>
    </w:sdt>
  </w:p>
  <w:p w14:paraId="2A21209C" w14:textId="00062046" w:rsidR="005B4D8D" w:rsidRDefault="005B4D8D" w:rsidP="001D1DD7">
    <w:pPr>
      <w:pStyle w:val="FooterRight"/>
      <w:framePr w:wrap="around"/>
    </w:pPr>
    <w:r>
      <w:t xml:space="preserve">Date: </w:t>
    </w:r>
    <w:sdt>
      <w:sdtPr>
        <w:alias w:val="Date"/>
        <w:id w:val="-47539458"/>
        <w:lock w:val="sdtContentLocked"/>
        <w:placeholder>
          <w:docPart w:val="7808FE9BC33341339560392F6E60C18B"/>
        </w:placeholder>
      </w:sdtPr>
      <w:sdtEndPr/>
      <w:sdtContent>
        <w:r>
          <w:fldChar w:fldCharType="begin"/>
        </w:r>
        <w:r>
          <w:instrText xml:space="preserve"> IF  </w:instrText>
        </w:r>
        <w:fldSimple w:instr=" DocVariable DateShort  \* MERGEFORMAT ">
          <w:r w:rsidR="0091119C">
            <w:instrText>03/2025</w:instrText>
          </w:r>
        </w:fldSimple>
        <w:r>
          <w:instrText xml:space="preserve"> &lt;&gt; "Error*" </w:instrText>
        </w:r>
        <w:fldSimple w:instr=" DocVariable DateShort  \* MERGEFORMAT ">
          <w:r w:rsidR="0091119C">
            <w:instrText>03/2025</w:instrText>
          </w:r>
        </w:fldSimple>
        <w:r>
          <w:fldChar w:fldCharType="separate"/>
        </w:r>
        <w:r w:rsidR="0091119C">
          <w:t>03/2025</w:t>
        </w:r>
        <w:r>
          <w:fldChar w:fldCharType="end"/>
        </w:r>
      </w:sdtContent>
    </w:sdt>
  </w:p>
  <w:p w14:paraId="53ECBF29" w14:textId="431A10C4" w:rsidR="005B4D8D" w:rsidRDefault="005B4D8D" w:rsidP="001D1DD7">
    <w:pPr>
      <w:pStyle w:val="Footer"/>
    </w:pPr>
    <w:r>
      <w:t xml:space="preserve">Doc Name: </w:t>
    </w:r>
    <w:sdt>
      <w:sdtPr>
        <w:alias w:val="DocName"/>
        <w:id w:val="852697367"/>
        <w:lock w:val="sdtContentLocked"/>
        <w:placeholder>
          <w:docPart w:val="7808FE9BC33341339560392F6E60C18B"/>
        </w:placeholder>
      </w:sdtPr>
      <w:sdtEndPr/>
      <w:sdtContent>
        <w:fldSimple w:instr=" DOCPROPERTY  DocName  \* MERGEFORMAT ">
          <w:r w:rsidR="0091119C">
            <w:t>H&amp;S PRO Managing Lone, Remote and/or Isolated Work</w:t>
          </w:r>
        </w:fldSimple>
      </w:sdtContent>
    </w:sdt>
  </w:p>
  <w:p w14:paraId="3C6E7477" w14:textId="536F8597" w:rsidR="005B4D8D" w:rsidRDefault="005B4D8D" w:rsidP="001D1DD7">
    <w:pPr>
      <w:pStyle w:val="Footer"/>
    </w:pPr>
    <w:r>
      <w:t xml:space="preserve">Author: </w:t>
    </w:r>
    <w:sdt>
      <w:sdtPr>
        <w:alias w:val="Author"/>
        <w:id w:val="-1679575043"/>
        <w:lock w:val="sdtContentLocked"/>
        <w:placeholder>
          <w:docPart w:val="7808FE9BC33341339560392F6E60C18B"/>
        </w:placeholder>
      </w:sdtPr>
      <w:sdtEndPr/>
      <w:sdtContent>
        <w:r>
          <w:fldChar w:fldCharType="begin"/>
        </w:r>
        <w:r>
          <w:instrText xml:space="preserve"> IF  </w:instrText>
        </w:r>
        <w:fldSimple w:instr=" DocVariable Author  \* MERGEFORMAT ">
          <w:r w:rsidR="0091119C">
            <w:instrText>Senior Manager HSE Risk &amp; Management Systems</w:instrText>
          </w:r>
        </w:fldSimple>
        <w:r>
          <w:instrText xml:space="preserve"> &lt;&gt; "Error*" </w:instrText>
        </w:r>
        <w:fldSimple w:instr=" DocVariable Author  \* MERGEFORMAT ">
          <w:r w:rsidR="0091119C">
            <w:instrText>Senior Manager HSE Risk &amp; Management Systems</w:instrText>
          </w:r>
        </w:fldSimple>
        <w:r>
          <w:fldChar w:fldCharType="separate"/>
        </w:r>
        <w:r w:rsidR="0091119C">
          <w:t>Senior Manager HSE Risk &amp; Management Systems</w:t>
        </w:r>
        <w:r>
          <w:fldChar w:fldCharType="end"/>
        </w:r>
      </w:sdtContent>
    </w:sdt>
  </w:p>
  <w:p w14:paraId="7476DAA2" w14:textId="64442570" w:rsidR="005B4D8D" w:rsidRDefault="005B4D8D" w:rsidP="001D1DD7">
    <w:pPr>
      <w:pStyle w:val="Footer"/>
    </w:pPr>
    <w:r>
      <w:t xml:space="preserve">Approver: </w:t>
    </w:r>
    <w:sdt>
      <w:sdtPr>
        <w:alias w:val="Approver"/>
        <w:id w:val="-174351012"/>
        <w:lock w:val="sdtContentLocked"/>
        <w:placeholder>
          <w:docPart w:val="7808FE9BC33341339560392F6E60C18B"/>
        </w:placeholder>
      </w:sdtPr>
      <w:sdtEndPr/>
      <w:sdtContent>
        <w:r>
          <w:fldChar w:fldCharType="begin"/>
        </w:r>
        <w:r>
          <w:instrText xml:space="preserve"> IF  </w:instrText>
        </w:r>
        <w:fldSimple w:instr=" DocVariable Approver  \* MERGEFORMAT ">
          <w:r w:rsidR="0091119C">
            <w:instrText>Chief Safety Officer</w:instrText>
          </w:r>
        </w:fldSimple>
        <w:r>
          <w:instrText xml:space="preserve"> &lt;&gt; "Error*" </w:instrText>
        </w:r>
        <w:fldSimple w:instr=" DocVariable Approver  \* MERGEFORMAT ">
          <w:r w:rsidR="0091119C">
            <w:instrText>Chief Safety Officer</w:instrText>
          </w:r>
        </w:fldSimple>
        <w:r>
          <w:fldChar w:fldCharType="separate"/>
        </w:r>
        <w:r w:rsidR="0091119C">
          <w:t>Chief Safety Officer</w:t>
        </w:r>
        <w:r>
          <w:fldChar w:fldCharType="end"/>
        </w:r>
      </w:sdtContent>
    </w:sdt>
  </w:p>
  <w:p w14:paraId="0EAE7E27" w14:textId="5913864E" w:rsidR="000C0DEA" w:rsidRDefault="000C4209" w:rsidP="000C0DEA">
    <w:pPr>
      <w:pStyle w:val="FooterRed"/>
      <w:framePr w:wrap="around"/>
    </w:pPr>
    <w:sdt>
      <w:sdtPr>
        <w:alias w:val="Sensitivity"/>
        <w:id w:val="-1405670809"/>
        <w:lock w:val="contentLocked"/>
      </w:sdtPr>
      <w:sdtEndPr/>
      <w:sdtContent>
        <w:r w:rsidR="000C0DEA">
          <w:fldChar w:fldCharType="begin"/>
        </w:r>
        <w:r w:rsidR="000C0DEA">
          <w:instrText xml:space="preserve"> IF  </w:instrText>
        </w:r>
        <w:r w:rsidR="000C0DEA">
          <w:fldChar w:fldCharType="begin"/>
        </w:r>
        <w:r w:rsidR="000C0DEA">
          <w:instrText xml:space="preserve"> DocVariable Sensitivity \* MERGEFORMAT </w:instrText>
        </w:r>
        <w:r w:rsidR="000C0DEA">
          <w:fldChar w:fldCharType="separate"/>
        </w:r>
        <w:r w:rsidR="0091119C">
          <w:rPr>
            <w:b w:val="0"/>
            <w:bCs/>
            <w:lang w:val="en-US"/>
          </w:rPr>
          <w:instrText>Error! No document variable supplied.</w:instrText>
        </w:r>
        <w:r w:rsidR="000C0DEA">
          <w:fldChar w:fldCharType="end"/>
        </w:r>
        <w:r w:rsidR="000C0DEA">
          <w:instrText xml:space="preserve"> &lt;&gt; "Error*" </w:instrText>
        </w:r>
        <w:fldSimple w:instr=" DocVariable Sensitivity  \* MERGEFORMAT ">
          <w:r w:rsidR="000C0DEA">
            <w:instrText>OFFICIAL</w:instrText>
          </w:r>
        </w:fldSimple>
        <w:r w:rsidR="000C0DEA">
          <w:fldChar w:fldCharType="separate"/>
        </w:r>
        <w:r w:rsidR="000C0DEA">
          <w:fldChar w:fldCharType="end"/>
        </w:r>
      </w:sdtContent>
    </w:sdt>
  </w:p>
  <w:bookmarkStart w:id="11" w:name="FooterCCStart" w:displacedByCustomXml="next"/>
  <w:bookmarkEnd w:id="11" w:displacedByCustomXml="next"/>
  <w:sdt>
    <w:sdtPr>
      <w:rPr>
        <w:rStyle w:val="FooterBold"/>
      </w:rPr>
      <w:alias w:val="Controlled"/>
      <w:id w:val="1454062948"/>
      <w:lock w:val="sdtContentLocked"/>
      <w:placeholder>
        <w:docPart w:val="7808FE9BC33341339560392F6E60C18B"/>
      </w:placeholder>
    </w:sdtPr>
    <w:sdtEndPr>
      <w:rPr>
        <w:rStyle w:val="FooterBold"/>
      </w:rPr>
    </w:sdtEndPr>
    <w:sdtContent>
      <w:p w14:paraId="572A570A" w14:textId="77777777" w:rsidR="005B4D8D" w:rsidRPr="001D1DD7" w:rsidRDefault="005B4D8D" w:rsidP="001D1DD7">
        <w:pPr>
          <w:pStyle w:val="Footer"/>
        </w:pPr>
        <w:r>
          <w:rPr>
            <w:rStyle w:val="FooterBold"/>
          </w:rPr>
          <w:t>Document uncontrolled if printed</w:t>
        </w:r>
      </w:p>
      <w:bookmarkStart w:id="12" w:name="FooterCCEnd" w:displacedByCustomXml="next"/>
      <w:bookmarkEnd w:id="12" w:displacedByCustomXml="nex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6EBF9" w14:textId="77777777" w:rsidR="009960EC" w:rsidRDefault="009960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A2BC1B" w14:textId="77777777" w:rsidR="00720DA9" w:rsidRDefault="00720DA9" w:rsidP="00256624">
      <w:r>
        <w:separator/>
      </w:r>
    </w:p>
    <w:p w14:paraId="0D17388B" w14:textId="77777777" w:rsidR="00720DA9" w:rsidRDefault="00720DA9"/>
  </w:footnote>
  <w:footnote w:type="continuationSeparator" w:id="0">
    <w:p w14:paraId="26DA2427" w14:textId="77777777" w:rsidR="00720DA9" w:rsidRDefault="00720DA9" w:rsidP="00256624">
      <w:r>
        <w:continuationSeparator/>
      </w:r>
    </w:p>
    <w:p w14:paraId="19A9B680" w14:textId="77777777" w:rsidR="00720DA9" w:rsidRDefault="00720DA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7030D" w14:textId="54B30472" w:rsidR="009960EC" w:rsidRDefault="00DE00B4">
    <w:pPr>
      <w:pStyle w:val="Header"/>
    </w:pPr>
    <w:r>
      <w:rPr>
        <w:noProof/>
      </w:rPr>
      <mc:AlternateContent>
        <mc:Choice Requires="wps">
          <w:drawing>
            <wp:anchor distT="0" distB="0" distL="0" distR="0" simplePos="0" relativeHeight="251659264" behindDoc="0" locked="0" layoutInCell="1" allowOverlap="1" wp14:anchorId="72BE6965" wp14:editId="18FB3601">
              <wp:simplePos x="635" y="635"/>
              <wp:positionH relativeFrom="page">
                <wp:align>center</wp:align>
              </wp:positionH>
              <wp:positionV relativeFrom="page">
                <wp:align>top</wp:align>
              </wp:positionV>
              <wp:extent cx="643255" cy="407670"/>
              <wp:effectExtent l="0" t="0" r="4445" b="11430"/>
              <wp:wrapNone/>
              <wp:docPr id="9321229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07670"/>
                      </a:xfrm>
                      <a:prstGeom prst="rect">
                        <a:avLst/>
                      </a:prstGeom>
                      <a:noFill/>
                      <a:ln>
                        <a:noFill/>
                      </a:ln>
                    </wps:spPr>
                    <wps:txbx>
                      <w:txbxContent>
                        <w:p w14:paraId="3A74A47F" w14:textId="27D77A06" w:rsidR="00DE00B4" w:rsidRPr="00DE00B4" w:rsidRDefault="00DE00B4" w:rsidP="00DE00B4">
                          <w:pPr>
                            <w:rPr>
                              <w:rFonts w:ascii="Calibri" w:eastAsia="Calibri" w:hAnsi="Calibri" w:cs="Calibri"/>
                              <w:noProof/>
                              <w:color w:val="FF0000"/>
                              <w:sz w:val="28"/>
                              <w:szCs w:val="28"/>
                            </w:rPr>
                          </w:pPr>
                          <w:r w:rsidRPr="00DE00B4">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BE6965" id="_x0000_t202" coordsize="21600,21600" o:spt="202" path="m,l,21600r21600,l21600,xe">
              <v:stroke joinstyle="miter"/>
              <v:path gradientshapeok="t" o:connecttype="rect"/>
            </v:shapetype>
            <v:shape id="Text Box 2" o:spid="_x0000_s1026" type="#_x0000_t202" alt="OFFICIAL" style="position:absolute;margin-left:0;margin-top:0;width:50.65pt;height:32.1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" filled="f" stroked="f">
              <v:textbox style="mso-fit-shape-to-text:t" inset="0,15pt,0,0">
                <w:txbxContent>
                  <w:p w14:paraId="3A74A47F" w14:textId="27D77A06" w:rsidR="00DE00B4" w:rsidRPr="00DE00B4" w:rsidRDefault="00DE00B4" w:rsidP="00DE00B4">
                    <w:pPr>
                      <w:rPr>
                        <w:rFonts w:ascii="Calibri" w:eastAsia="Calibri" w:hAnsi="Calibri" w:cs="Calibri"/>
                        <w:noProof/>
                        <w:color w:val="FF0000"/>
                        <w:sz w:val="28"/>
                        <w:szCs w:val="28"/>
                      </w:rPr>
                    </w:pPr>
                    <w:r w:rsidRPr="00DE00B4">
                      <w:rPr>
                        <w:rFonts w:ascii="Calibri" w:eastAsia="Calibri" w:hAnsi="Calibri" w:cs="Calibri"/>
                        <w:noProof/>
                        <w:color w:val="FF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8E332" w14:textId="35995FBC" w:rsidR="00B63741" w:rsidRDefault="00DE00B4" w:rsidP="00B63741">
    <w:pPr>
      <w:pStyle w:val="HeaderSLAnchor"/>
    </w:pPr>
    <w:r>
      <w:rPr>
        <w:noProof/>
      </w:rPr>
      <mc:AlternateContent>
        <mc:Choice Requires="wps">
          <w:drawing>
            <wp:anchor distT="0" distB="0" distL="0" distR="0" simplePos="0" relativeHeight="251660288" behindDoc="0" locked="0" layoutInCell="1" allowOverlap="1" wp14:anchorId="57FA817E" wp14:editId="0C0DCCE1">
              <wp:simplePos x="718806" y="180924"/>
              <wp:positionH relativeFrom="page">
                <wp:align>center</wp:align>
              </wp:positionH>
              <wp:positionV relativeFrom="page">
                <wp:align>top</wp:align>
              </wp:positionV>
              <wp:extent cx="643255" cy="407670"/>
              <wp:effectExtent l="0" t="0" r="4445" b="11430"/>
              <wp:wrapNone/>
              <wp:docPr id="104273329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07670"/>
                      </a:xfrm>
                      <a:prstGeom prst="rect">
                        <a:avLst/>
                      </a:prstGeom>
                      <a:noFill/>
                      <a:ln>
                        <a:noFill/>
                      </a:ln>
                    </wps:spPr>
                    <wps:txbx>
                      <w:txbxContent>
                        <w:p w14:paraId="24A64C9B" w14:textId="1AD589C9" w:rsidR="00DE00B4" w:rsidRPr="00DE00B4" w:rsidRDefault="00DE00B4" w:rsidP="00DE00B4">
                          <w:pPr>
                            <w:rPr>
                              <w:rFonts w:ascii="Calibri" w:eastAsia="Calibri" w:hAnsi="Calibri" w:cs="Calibri"/>
                              <w:noProof/>
                              <w:color w:val="FF0000"/>
                              <w:sz w:val="28"/>
                              <w:szCs w:val="28"/>
                            </w:rPr>
                          </w:pPr>
                          <w:r w:rsidRPr="00DE00B4">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FA817E" id="_x0000_t202" coordsize="21600,21600" o:spt="202" path="m,l,21600r21600,l21600,xe">
              <v:stroke joinstyle="miter"/>
              <v:path gradientshapeok="t" o:connecttype="rect"/>
            </v:shapetype>
            <v:shape id="Text Box 3" o:spid="_x0000_s1027" type="#_x0000_t202" alt="OFFICIAL" style="position:absolute;margin-left:0;margin-top:0;width:50.65pt;height:32.1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" filled="f" stroked="f">
              <v:textbox style="mso-fit-shape-to-text:t" inset="0,15pt,0,0">
                <w:txbxContent>
                  <w:p w14:paraId="24A64C9B" w14:textId="1AD589C9" w:rsidR="00DE00B4" w:rsidRPr="00DE00B4" w:rsidRDefault="00DE00B4" w:rsidP="00DE00B4">
                    <w:pPr>
                      <w:rPr>
                        <w:rFonts w:ascii="Calibri" w:eastAsia="Calibri" w:hAnsi="Calibri" w:cs="Calibri"/>
                        <w:noProof/>
                        <w:color w:val="FF0000"/>
                        <w:sz w:val="28"/>
                        <w:szCs w:val="28"/>
                      </w:rPr>
                    </w:pPr>
                    <w:r w:rsidRPr="00DE00B4">
                      <w:rPr>
                        <w:rFonts w:ascii="Calibri" w:eastAsia="Calibri" w:hAnsi="Calibri" w:cs="Calibri"/>
                        <w:noProof/>
                        <w:color w:val="FF0000"/>
                        <w:sz w:val="28"/>
                        <w:szCs w:val="28"/>
                      </w:rPr>
                      <w:t>OFFICIAL</w:t>
                    </w:r>
                  </w:p>
                </w:txbxContent>
              </v:textbox>
              <w10:wrap anchorx="page" anchory="page"/>
            </v:shape>
          </w:pict>
        </mc:Fallback>
      </mc:AlternateContent>
    </w:r>
  </w:p>
  <w:p w14:paraId="5480AE2F" w14:textId="77777777" w:rsidR="005B4D8D" w:rsidRDefault="005B4D8D" w:rsidP="00B63741">
    <w:pPr>
      <w:pStyle w:val="HeaderLogo"/>
      <w:framePr w:wrap="around"/>
    </w:pPr>
    <w:r w:rsidRPr="00441DAC">
      <w:drawing>
        <wp:inline distT="0" distB="0" distL="0" distR="0" wp14:anchorId="6B836D67" wp14:editId="2C08F6A4">
          <wp:extent cx="1980000" cy="424800"/>
          <wp:effectExtent l="0" t="0" r="0" b="0"/>
          <wp:docPr id="1946871696" name="Melbourne Water" descr="Melbourne Water Enhancing Life and Live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lbourne Water logo_RGB bottom-righ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0000" cy="424800"/>
                  </a:xfrm>
                  <a:prstGeom prst="rect">
                    <a:avLst/>
                  </a:prstGeom>
                </pic:spPr>
              </pic:pic>
            </a:graphicData>
          </a:graphic>
        </wp:inline>
      </w:drawing>
    </w:r>
  </w:p>
  <w:sdt>
    <w:sdtPr>
      <w:alias w:val="Title"/>
      <w:id w:val="-532651687"/>
      <w:lock w:val="sdtLocked"/>
      <w:placeholder>
        <w:docPart w:val="7808FE9BC33341339560392F6E60C18B"/>
      </w:placeholder>
      <w:dataBinding w:xpath="/ns1:coreProperties[1]/ns0:title[1]" w:storeItemID="{6C3C8BC8-F283-45AE-878A-BAB7291924A1}"/>
      <w:text/>
    </w:sdtPr>
    <w:sdtEndPr/>
    <w:sdtContent>
      <w:p w14:paraId="67A723AE" w14:textId="026EA5D0" w:rsidR="005B4D8D" w:rsidRDefault="00720DA9" w:rsidP="001D1DD7">
        <w:pPr>
          <w:pStyle w:val="Headertitle"/>
        </w:pPr>
        <w:r>
          <w:t>Managing Lone, Remote and/or Isolated Work</w:t>
        </w:r>
      </w:p>
    </w:sdtContent>
  </w:sdt>
  <w:sdt>
    <w:sdtPr>
      <w:alias w:val="Document Type"/>
      <w:tag w:val="Document Type"/>
      <w:id w:val="-1239861883"/>
      <w:dataBinding w:xpath="/ns1:coreProperties[1]/ns1:category[1]" w:storeItemID="{6C3C8BC8-F283-45AE-878A-BAB7291924A1}"/>
      <w:dropDownList w:lastValue="Procedure">
        <w:listItem w:displayText="Charter" w:value="Charter"/>
        <w:listItem w:displayText="Framework" w:value="Framework"/>
        <w:listItem w:displayText="Guideline" w:value="Guideline"/>
        <w:listItem w:displayText="Non Board Policy" w:value="Non Board Policy"/>
        <w:listItem w:displayText="Procedure" w:value="Procedure"/>
        <w:listItem w:displayText="Standard" w:value="Standard"/>
        <w:listItem w:displayText="Strategy" w:value="Strategy"/>
        <w:listItem w:displayText="Standard Operating Procedure" w:value="Standard Operating Procedure"/>
        <w:listItem w:displayText="Standard Isolation Procedure" w:value="Standard Isolation Procedure"/>
        <w:listItem w:displayText="Work Instruction" w:value="Work Instruction"/>
      </w:dropDownList>
    </w:sdtPr>
    <w:sdtEndPr/>
    <w:sdtContent>
      <w:p w14:paraId="1210A58D" w14:textId="5BC741F6" w:rsidR="005B4D8D" w:rsidRDefault="0091119C" w:rsidP="001D1DD7">
        <w:pPr>
          <w:pStyle w:val="Header"/>
        </w:pPr>
        <w:r>
          <w:t>Procedure</w:t>
        </w:r>
      </w:p>
    </w:sdtContent>
  </w:sdt>
  <w:p w14:paraId="23ABD5CF" w14:textId="77777777" w:rsidR="005B4D8D" w:rsidRPr="001D1DD7" w:rsidRDefault="005B4D8D" w:rsidP="001D1DD7">
    <w:pPr>
      <w:pStyle w:val="Header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3E408E" w14:textId="185FD082" w:rsidR="009960EC" w:rsidRDefault="00DE00B4">
    <w:pPr>
      <w:pStyle w:val="Header"/>
    </w:pPr>
    <w:r>
      <w:rPr>
        <w:noProof/>
      </w:rPr>
      <mc:AlternateContent>
        <mc:Choice Requires="wps">
          <w:drawing>
            <wp:anchor distT="0" distB="0" distL="0" distR="0" simplePos="0" relativeHeight="251658240" behindDoc="0" locked="0" layoutInCell="1" allowOverlap="1" wp14:anchorId="2ECEC4B3" wp14:editId="445F1278">
              <wp:simplePos x="635" y="635"/>
              <wp:positionH relativeFrom="page">
                <wp:align>center</wp:align>
              </wp:positionH>
              <wp:positionV relativeFrom="page">
                <wp:align>top</wp:align>
              </wp:positionV>
              <wp:extent cx="643255" cy="407670"/>
              <wp:effectExtent l="0" t="0" r="4445" b="11430"/>
              <wp:wrapNone/>
              <wp:docPr id="206846247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43255" cy="407670"/>
                      </a:xfrm>
                      <a:prstGeom prst="rect">
                        <a:avLst/>
                      </a:prstGeom>
                      <a:noFill/>
                      <a:ln>
                        <a:noFill/>
                      </a:ln>
                    </wps:spPr>
                    <wps:txbx>
                      <w:txbxContent>
                        <w:p w14:paraId="6B68A556" w14:textId="289BB92C" w:rsidR="00DE00B4" w:rsidRPr="00DE00B4" w:rsidRDefault="00DE00B4" w:rsidP="00DE00B4">
                          <w:pPr>
                            <w:rPr>
                              <w:rFonts w:ascii="Calibri" w:eastAsia="Calibri" w:hAnsi="Calibri" w:cs="Calibri"/>
                              <w:noProof/>
                              <w:color w:val="FF0000"/>
                              <w:sz w:val="28"/>
                              <w:szCs w:val="28"/>
                            </w:rPr>
                          </w:pPr>
                          <w:r w:rsidRPr="00DE00B4">
                            <w:rPr>
                              <w:rFonts w:ascii="Calibri" w:eastAsia="Calibri" w:hAnsi="Calibri" w:cs="Calibri"/>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CEC4B3" id="_x0000_t202" coordsize="21600,21600" o:spt="202" path="m,l,21600r21600,l21600,xe">
              <v:stroke joinstyle="miter"/>
              <v:path gradientshapeok="t" o:connecttype="rect"/>
            </v:shapetype>
            <v:shape id="Text Box 1" o:spid="_x0000_s1028" type="#_x0000_t202" alt="OFFICIAL" style="position:absolute;margin-left:0;margin-top:0;width:50.65pt;height:32.1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" filled="f" stroked="f">
              <v:textbox style="mso-fit-shape-to-text:t" inset="0,15pt,0,0">
                <w:txbxContent>
                  <w:p w14:paraId="6B68A556" w14:textId="289BB92C" w:rsidR="00DE00B4" w:rsidRPr="00DE00B4" w:rsidRDefault="00DE00B4" w:rsidP="00DE00B4">
                    <w:pPr>
                      <w:rPr>
                        <w:rFonts w:ascii="Calibri" w:eastAsia="Calibri" w:hAnsi="Calibri" w:cs="Calibri"/>
                        <w:noProof/>
                        <w:color w:val="FF0000"/>
                        <w:sz w:val="28"/>
                        <w:szCs w:val="28"/>
                      </w:rPr>
                    </w:pPr>
                    <w:r w:rsidRPr="00DE00B4">
                      <w:rPr>
                        <w:rFonts w:ascii="Calibri" w:eastAsia="Calibri" w:hAnsi="Calibri" w:cs="Calibri"/>
                        <w:noProof/>
                        <w:color w:val="FF0000"/>
                        <w:sz w:val="28"/>
                        <w:szCs w:val="28"/>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289C527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54EA2858"/>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3CFE415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2EEE10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D47C1D6C"/>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09CAD78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8962614"/>
    <w:multiLevelType w:val="multilevel"/>
    <w:tmpl w:val="F38E5484"/>
    <w:name w:val="Headings"/>
    <w:lvl w:ilvl="0">
      <w:start w:val="1"/>
      <w:numFmt w:val="decimal"/>
      <w:suff w:val="space"/>
      <w:lvlText w:val="%1."/>
      <w:lvlJc w:val="left"/>
      <w:pPr>
        <w:ind w:left="454" w:hanging="454"/>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0" w15:restartNumberingAfterBreak="0">
    <w:nsid w:val="0F2C2BAD"/>
    <w:multiLevelType w:val="multilevel"/>
    <w:tmpl w:val="6A1C3D9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Restart w:val="0"/>
      <w:suff w:val="spac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4890D1D"/>
    <w:multiLevelType w:val="multilevel"/>
    <w:tmpl w:val="224E9608"/>
    <w:lvl w:ilvl="0">
      <w:start w:val="7"/>
      <w:numFmt w:val="bullet"/>
      <w:pStyle w:val="ListBullet"/>
      <w:lvlText w:val="•"/>
      <w:lvlJc w:val="left"/>
      <w:pPr>
        <w:tabs>
          <w:tab w:val="num" w:pos="284"/>
        </w:tabs>
        <w:ind w:left="284" w:hanging="284"/>
      </w:pPr>
      <w:rPr>
        <w:rFonts w:ascii="Times New Roman" w:hAnsi="Times New Roman" w:cs="Times New Roman" w:hint="default"/>
        <w:color w:val="auto"/>
        <w:position w:val="0"/>
        <w:sz w:val="20"/>
      </w:rPr>
    </w:lvl>
    <w:lvl w:ilvl="1">
      <w:start w:val="5"/>
      <w:numFmt w:val="bullet"/>
      <w:pStyle w:val="ListBullet2"/>
      <w:lvlText w:val="–"/>
      <w:lvlJc w:val="left"/>
      <w:pPr>
        <w:tabs>
          <w:tab w:val="num" w:pos="567"/>
        </w:tabs>
        <w:ind w:left="567" w:hanging="283"/>
      </w:pPr>
      <w:rPr>
        <w:rFonts w:ascii="Circular Std Book" w:hAnsi="Circular Std Book" w:hint="default"/>
        <w:b w:val="0"/>
        <w:i w:val="0"/>
        <w:color w:val="auto"/>
        <w:position w:val="0"/>
        <w:sz w:val="20"/>
      </w:rPr>
    </w:lvl>
    <w:lvl w:ilvl="2">
      <w:start w:val="1"/>
      <w:numFmt w:val="bullet"/>
      <w:pStyle w:val="ListBullet3"/>
      <w:lvlText w:val="&gt;"/>
      <w:lvlJc w:val="left"/>
      <w:pPr>
        <w:tabs>
          <w:tab w:val="num" w:pos="851"/>
        </w:tabs>
        <w:ind w:left="851" w:hanging="284"/>
      </w:pPr>
      <w:rPr>
        <w:rFonts w:ascii="Arial" w:hAnsi="Arial" w:hint="default"/>
        <w:b w:val="0"/>
        <w:i w:val="0"/>
        <w:color w:val="auto"/>
        <w:position w:val="2"/>
        <w:sz w:val="20"/>
      </w:rPr>
    </w:lvl>
    <w:lvl w:ilvl="3">
      <w:start w:val="1"/>
      <w:numFmt w:val="bullet"/>
      <w:lvlText w:val="–"/>
      <w:lvlJc w:val="left"/>
      <w:pPr>
        <w:tabs>
          <w:tab w:val="num" w:pos="1792"/>
        </w:tabs>
        <w:ind w:left="1792" w:hanging="357"/>
      </w:pPr>
      <w:rPr>
        <w:rFonts w:ascii="Arial" w:hAnsi="Arial" w:hint="default"/>
        <w:color w:val="auto"/>
      </w:rPr>
    </w:lvl>
    <w:lvl w:ilvl="4">
      <w:start w:val="1"/>
      <w:numFmt w:val="bullet"/>
      <w:lvlText w:val="–"/>
      <w:lvlJc w:val="left"/>
      <w:pPr>
        <w:tabs>
          <w:tab w:val="num" w:pos="2149"/>
        </w:tabs>
        <w:ind w:left="2149" w:hanging="357"/>
      </w:pPr>
      <w:rPr>
        <w:rFonts w:ascii="Arial" w:hAnsi="Arial" w:hint="default"/>
        <w:color w:val="auto"/>
      </w:rPr>
    </w:lvl>
    <w:lvl w:ilvl="5">
      <w:start w:val="1"/>
      <w:numFmt w:val="none"/>
      <w:lvlText w:val=""/>
      <w:lvlJc w:val="left"/>
      <w:pPr>
        <w:tabs>
          <w:tab w:val="num" w:pos="2409"/>
        </w:tabs>
        <w:ind w:left="2550" w:hanging="425"/>
      </w:pPr>
      <w:rPr>
        <w:rFonts w:hint="default"/>
      </w:rPr>
    </w:lvl>
    <w:lvl w:ilvl="6">
      <w:start w:val="1"/>
      <w:numFmt w:val="none"/>
      <w:lvlText w:val=""/>
      <w:lvlJc w:val="left"/>
      <w:pPr>
        <w:tabs>
          <w:tab w:val="num" w:pos="2834"/>
        </w:tabs>
        <w:ind w:left="2975" w:hanging="425"/>
      </w:pPr>
      <w:rPr>
        <w:rFonts w:hint="default"/>
      </w:rPr>
    </w:lvl>
    <w:lvl w:ilvl="7">
      <w:start w:val="1"/>
      <w:numFmt w:val="none"/>
      <w:lvlText w:val=""/>
      <w:lvlJc w:val="left"/>
      <w:pPr>
        <w:tabs>
          <w:tab w:val="num" w:pos="3259"/>
        </w:tabs>
        <w:ind w:left="3400" w:hanging="425"/>
      </w:pPr>
      <w:rPr>
        <w:rFonts w:hint="default"/>
      </w:rPr>
    </w:lvl>
    <w:lvl w:ilvl="8">
      <w:start w:val="1"/>
      <w:numFmt w:val="none"/>
      <w:lvlText w:val=""/>
      <w:lvlJc w:val="left"/>
      <w:pPr>
        <w:tabs>
          <w:tab w:val="num" w:pos="3684"/>
        </w:tabs>
        <w:ind w:left="3825" w:hanging="425"/>
      </w:pPr>
      <w:rPr>
        <w:rFonts w:hint="default"/>
      </w:rPr>
    </w:lvl>
  </w:abstractNum>
  <w:abstractNum w:abstractNumId="12"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3" w15:restartNumberingAfterBreak="0">
    <w:nsid w:val="2911260D"/>
    <w:multiLevelType w:val="multilevel"/>
    <w:tmpl w:val="A368767C"/>
    <w:name w:val="NotesNumbering"/>
    <w:lvl w:ilvl="0">
      <w:start w:val="1"/>
      <w:numFmt w:val="decimal"/>
      <w:pStyle w:val="NotesNumbered"/>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5"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6" w15:restartNumberingAfterBreak="0">
    <w:nsid w:val="4485779E"/>
    <w:multiLevelType w:val="multilevel"/>
    <w:tmpl w:val="A5FAEE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5E4753D"/>
    <w:multiLevelType w:val="multilevel"/>
    <w:tmpl w:val="AD32C268"/>
    <w:lvl w:ilvl="0">
      <w:start w:val="1"/>
      <w:numFmt w:val="decimal"/>
      <w:pStyle w:val="HighlightBoxNumbering"/>
      <w:lvlText w:val="%1."/>
      <w:lvlJc w:val="left"/>
      <w:pPr>
        <w:ind w:left="680" w:hanging="453"/>
      </w:pPr>
      <w:rPr>
        <w:rFonts w:hint="default"/>
      </w:rPr>
    </w:lvl>
    <w:lvl w:ilvl="1">
      <w:start w:val="1"/>
      <w:numFmt w:val="lowerLetter"/>
      <w:lvlText w:val="%2."/>
      <w:lvlJc w:val="left"/>
      <w:pPr>
        <w:ind w:left="1667" w:hanging="360"/>
      </w:pPr>
      <w:rPr>
        <w:rFonts w:hint="default"/>
      </w:rPr>
    </w:lvl>
    <w:lvl w:ilvl="2">
      <w:start w:val="1"/>
      <w:numFmt w:val="lowerRoman"/>
      <w:lvlText w:val="%3."/>
      <w:lvlJc w:val="right"/>
      <w:pPr>
        <w:ind w:left="2387" w:hanging="180"/>
      </w:pPr>
      <w:rPr>
        <w:rFonts w:hint="default"/>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18" w15:restartNumberingAfterBreak="0">
    <w:nsid w:val="47513A6E"/>
    <w:multiLevelType w:val="multilevel"/>
    <w:tmpl w:val="A5FAEE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20" w15:restartNumberingAfterBreak="0">
    <w:nsid w:val="4EF67232"/>
    <w:multiLevelType w:val="multilevel"/>
    <w:tmpl w:val="CC849A1C"/>
    <w:lvl w:ilvl="0">
      <w:start w:val="1"/>
      <w:numFmt w:val="upperLetter"/>
      <w:lvlRestart w:val="0"/>
      <w:suff w:val="nothing"/>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1"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2" w15:restartNumberingAfterBreak="0">
    <w:nsid w:val="57231450"/>
    <w:multiLevelType w:val="multilevel"/>
    <w:tmpl w:val="62A6DFD8"/>
    <w:lvl w:ilvl="0">
      <w:start w:val="1"/>
      <w:numFmt w:val="bullet"/>
      <w:pStyle w:val="HighlightBoxBullet"/>
      <w:lvlText w:val="•"/>
      <w:lvlJc w:val="left"/>
      <w:pPr>
        <w:ind w:left="510" w:hanging="283"/>
      </w:pPr>
      <w:rPr>
        <w:rFonts w:ascii="Times New Roman" w:hAnsi="Times New Roman" w:cs="Times New Roman" w:hint="default"/>
        <w:color w:val="auto"/>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3" w15:restartNumberingAfterBreak="0">
    <w:nsid w:val="581310CD"/>
    <w:multiLevelType w:val="hybridMultilevel"/>
    <w:tmpl w:val="7018BD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5"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6"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5D0540A9"/>
    <w:multiLevelType w:val="multilevel"/>
    <w:tmpl w:val="680ADD20"/>
    <w:name w:val="MyAppendicesNumbering"/>
    <w:lvl w:ilvl="0">
      <w:start w:val="1"/>
      <w:numFmt w:val="upperLetter"/>
      <w:lvlText w:val="Appendix %1 "/>
      <w:lvlJc w:val="left"/>
      <w:pPr>
        <w:tabs>
          <w:tab w:val="num" w:pos="1701"/>
        </w:tabs>
        <w:ind w:left="1701" w:hanging="1701"/>
      </w:pPr>
      <w:rPr>
        <w:rFonts w:asciiTheme="majorHAnsi" w:hAnsiTheme="majorHAnsi" w:hint="default"/>
        <w:b/>
        <w:i w:val="0"/>
        <w:sz w:val="28"/>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8" w15:restartNumberingAfterBreak="0">
    <w:nsid w:val="636F9FFC"/>
    <w:multiLevelType w:val="hybridMultilevel"/>
    <w:tmpl w:val="D4B84D28"/>
    <w:lvl w:ilvl="0" w:tplc="4E3838FE">
      <w:start w:val="1"/>
      <w:numFmt w:val="bullet"/>
      <w:lvlText w:val="·"/>
      <w:lvlJc w:val="left"/>
      <w:pPr>
        <w:ind w:left="720" w:hanging="360"/>
      </w:pPr>
      <w:rPr>
        <w:rFonts w:ascii="Symbol" w:hAnsi="Symbol" w:hint="default"/>
      </w:rPr>
    </w:lvl>
    <w:lvl w:ilvl="1" w:tplc="B98E285C">
      <w:start w:val="1"/>
      <w:numFmt w:val="bullet"/>
      <w:lvlText w:val="o"/>
      <w:lvlJc w:val="left"/>
      <w:pPr>
        <w:ind w:left="1440" w:hanging="360"/>
      </w:pPr>
      <w:rPr>
        <w:rFonts w:ascii="Courier New" w:hAnsi="Courier New" w:hint="default"/>
      </w:rPr>
    </w:lvl>
    <w:lvl w:ilvl="2" w:tplc="AC32679C">
      <w:start w:val="1"/>
      <w:numFmt w:val="bullet"/>
      <w:lvlText w:val=""/>
      <w:lvlJc w:val="left"/>
      <w:pPr>
        <w:ind w:left="2160" w:hanging="360"/>
      </w:pPr>
      <w:rPr>
        <w:rFonts w:ascii="Wingdings" w:hAnsi="Wingdings" w:hint="default"/>
      </w:rPr>
    </w:lvl>
    <w:lvl w:ilvl="3" w:tplc="2BA6CFDE">
      <w:start w:val="1"/>
      <w:numFmt w:val="bullet"/>
      <w:lvlText w:val=""/>
      <w:lvlJc w:val="left"/>
      <w:pPr>
        <w:ind w:left="2880" w:hanging="360"/>
      </w:pPr>
      <w:rPr>
        <w:rFonts w:ascii="Symbol" w:hAnsi="Symbol" w:hint="default"/>
      </w:rPr>
    </w:lvl>
    <w:lvl w:ilvl="4" w:tplc="1BA85DCE">
      <w:start w:val="1"/>
      <w:numFmt w:val="bullet"/>
      <w:lvlText w:val="o"/>
      <w:lvlJc w:val="left"/>
      <w:pPr>
        <w:ind w:left="3600" w:hanging="360"/>
      </w:pPr>
      <w:rPr>
        <w:rFonts w:ascii="Courier New" w:hAnsi="Courier New" w:hint="default"/>
      </w:rPr>
    </w:lvl>
    <w:lvl w:ilvl="5" w:tplc="1D7A53BA">
      <w:start w:val="1"/>
      <w:numFmt w:val="bullet"/>
      <w:lvlText w:val=""/>
      <w:lvlJc w:val="left"/>
      <w:pPr>
        <w:ind w:left="4320" w:hanging="360"/>
      </w:pPr>
      <w:rPr>
        <w:rFonts w:ascii="Wingdings" w:hAnsi="Wingdings" w:hint="default"/>
      </w:rPr>
    </w:lvl>
    <w:lvl w:ilvl="6" w:tplc="6CBA8082">
      <w:start w:val="1"/>
      <w:numFmt w:val="bullet"/>
      <w:lvlText w:val=""/>
      <w:lvlJc w:val="left"/>
      <w:pPr>
        <w:ind w:left="5040" w:hanging="360"/>
      </w:pPr>
      <w:rPr>
        <w:rFonts w:ascii="Symbol" w:hAnsi="Symbol" w:hint="default"/>
      </w:rPr>
    </w:lvl>
    <w:lvl w:ilvl="7" w:tplc="7B200F88">
      <w:start w:val="1"/>
      <w:numFmt w:val="bullet"/>
      <w:lvlText w:val="o"/>
      <w:lvlJc w:val="left"/>
      <w:pPr>
        <w:ind w:left="5760" w:hanging="360"/>
      </w:pPr>
      <w:rPr>
        <w:rFonts w:ascii="Courier New" w:hAnsi="Courier New" w:hint="default"/>
      </w:rPr>
    </w:lvl>
    <w:lvl w:ilvl="8" w:tplc="2F3670C0">
      <w:start w:val="1"/>
      <w:numFmt w:val="bullet"/>
      <w:lvlText w:val=""/>
      <w:lvlJc w:val="left"/>
      <w:pPr>
        <w:ind w:left="6480" w:hanging="360"/>
      </w:pPr>
      <w:rPr>
        <w:rFonts w:ascii="Wingdings" w:hAnsi="Wingdings" w:hint="default"/>
      </w:rPr>
    </w:lvl>
  </w:abstractNum>
  <w:abstractNum w:abstractNumId="29" w15:restartNumberingAfterBreak="0">
    <w:nsid w:val="74E24B28"/>
    <w:multiLevelType w:val="multilevel"/>
    <w:tmpl w:val="ED1023DA"/>
    <w:name w:val="MWHeadings"/>
    <w:lvl w:ilvl="0">
      <w:start w:val="1"/>
      <w:numFmt w:val="decimal"/>
      <w:lvlRestart w:val="0"/>
      <w:pStyle w:val="Heading1"/>
      <w:lvlText w:val="%1."/>
      <w:lvlJc w:val="left"/>
      <w:pPr>
        <w:tabs>
          <w:tab w:val="num" w:pos="907"/>
        </w:tabs>
        <w:ind w:left="907" w:hanging="907"/>
      </w:pPr>
      <w:rPr>
        <w:rFonts w:hint="default"/>
        <w:sz w:val="24"/>
      </w:rPr>
    </w:lvl>
    <w:lvl w:ilvl="1">
      <w:start w:val="1"/>
      <w:numFmt w:val="decimal"/>
      <w:pStyle w:val="Heading2"/>
      <w:lvlText w:val="%1.%2"/>
      <w:lvlJc w:val="left"/>
      <w:pPr>
        <w:tabs>
          <w:tab w:val="num" w:pos="907"/>
        </w:tabs>
        <w:ind w:left="907" w:hanging="907"/>
      </w:pPr>
      <w:rPr>
        <w:rFonts w:hint="default"/>
        <w:sz w:val="24"/>
      </w:rPr>
    </w:lvl>
    <w:lvl w:ilvl="2">
      <w:start w:val="1"/>
      <w:numFmt w:val="decimal"/>
      <w:pStyle w:val="Heading3"/>
      <w:lvlText w:val="%1.%2.%3"/>
      <w:lvlJc w:val="left"/>
      <w:pPr>
        <w:tabs>
          <w:tab w:val="num" w:pos="907"/>
        </w:tabs>
        <w:ind w:left="907" w:hanging="907"/>
      </w:pPr>
      <w:rPr>
        <w:rFonts w:hint="default"/>
        <w:sz w:val="20"/>
      </w:rPr>
    </w:lvl>
    <w:lvl w:ilvl="3">
      <w:start w:val="1"/>
      <w:numFmt w:val="none"/>
      <w:suff w:val="nothing"/>
      <w:lvlText w:val=""/>
      <w:lvlJc w:val="left"/>
      <w:pPr>
        <w:tabs>
          <w:tab w:val="num" w:pos="0"/>
        </w:tabs>
        <w:ind w:left="0" w:firstLine="0"/>
      </w:pPr>
      <w:rPr>
        <w:rFonts w:hint="default"/>
        <w:sz w:val="20"/>
      </w:rPr>
    </w:lvl>
    <w:lvl w:ilvl="4">
      <w:start w:val="1"/>
      <w:numFmt w:val="none"/>
      <w:suff w:val="nothing"/>
      <w:lvlText w:val=""/>
      <w:lvlJc w:val="left"/>
      <w:pPr>
        <w:tabs>
          <w:tab w:val="num" w:pos="0"/>
        </w:tabs>
        <w:ind w:left="0" w:firstLine="0"/>
      </w:pPr>
      <w:rPr>
        <w:rFonts w:hint="default"/>
        <w:sz w:val="2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E030DAE"/>
    <w:multiLevelType w:val="multilevel"/>
    <w:tmpl w:val="BCBE5CD2"/>
    <w:name w:val="ListNumbering"/>
    <w:lvl w:ilvl="0">
      <w:start w:val="1"/>
      <w:numFmt w:val="decimal"/>
      <w:pStyle w:val="ListNumber"/>
      <w:lvlText w:val="%1."/>
      <w:lvlJc w:val="left"/>
      <w:pPr>
        <w:tabs>
          <w:tab w:val="num" w:pos="454"/>
        </w:tabs>
        <w:ind w:left="454" w:hanging="454"/>
      </w:pPr>
      <w:rPr>
        <w:rFonts w:hint="default"/>
        <w:b w:val="0"/>
        <w:i w:val="0"/>
        <w:color w:val="auto"/>
        <w:sz w:val="20"/>
      </w:rPr>
    </w:lvl>
    <w:lvl w:ilvl="1">
      <w:start w:val="1"/>
      <w:numFmt w:val="lowerLetter"/>
      <w:pStyle w:val="ListNumber2"/>
      <w:lvlText w:val="%2."/>
      <w:lvlJc w:val="left"/>
      <w:pPr>
        <w:tabs>
          <w:tab w:val="num" w:pos="908"/>
        </w:tabs>
        <w:ind w:left="908" w:hanging="454"/>
      </w:pPr>
      <w:rPr>
        <w:rFonts w:hint="default"/>
        <w:b w:val="0"/>
        <w:i w:val="0"/>
        <w:color w:val="auto"/>
        <w:sz w:val="20"/>
      </w:rPr>
    </w:lvl>
    <w:lvl w:ilvl="2">
      <w:start w:val="1"/>
      <w:numFmt w:val="lowerRoman"/>
      <w:pStyle w:val="ListNumber3"/>
      <w:lvlText w:val="%3."/>
      <w:lvlJc w:val="left"/>
      <w:pPr>
        <w:tabs>
          <w:tab w:val="num" w:pos="1362"/>
        </w:tabs>
        <w:ind w:left="1362" w:hanging="454"/>
      </w:pPr>
      <w:rPr>
        <w:rFonts w:hint="default"/>
        <w:b w:val="0"/>
        <w:i w:val="0"/>
        <w:color w:val="auto"/>
        <w:sz w:val="20"/>
      </w:rPr>
    </w:lvl>
    <w:lvl w:ilvl="3">
      <w:start w:val="1"/>
      <w:numFmt w:val="upperLetter"/>
      <w:pStyle w:val="ListNumber4"/>
      <w:lvlText w:val="%4."/>
      <w:lvlJc w:val="left"/>
      <w:pPr>
        <w:tabs>
          <w:tab w:val="num" w:pos="1816"/>
        </w:tabs>
        <w:ind w:left="1816" w:hanging="454"/>
      </w:pPr>
      <w:rPr>
        <w:rFonts w:hint="default"/>
        <w:b w:val="0"/>
        <w:i w:val="0"/>
        <w:color w:val="auto"/>
      </w:rPr>
    </w:lvl>
    <w:lvl w:ilvl="4">
      <w:start w:val="1"/>
      <w:numFmt w:val="upperRoman"/>
      <w:pStyle w:val="ListNumber5"/>
      <w:lvlText w:val="%5."/>
      <w:lvlJc w:val="left"/>
      <w:pPr>
        <w:tabs>
          <w:tab w:val="num" w:pos="2270"/>
        </w:tabs>
        <w:ind w:left="2270" w:hanging="454"/>
      </w:pPr>
      <w:rPr>
        <w:rFonts w:hint="default"/>
        <w:b w:val="0"/>
        <w:i w:val="0"/>
        <w:color w:val="auto"/>
      </w:rPr>
    </w:lvl>
    <w:lvl w:ilvl="5">
      <w:start w:val="1"/>
      <w:numFmt w:val="none"/>
      <w:lvlText w:val=""/>
      <w:lvlJc w:val="right"/>
      <w:pPr>
        <w:tabs>
          <w:tab w:val="num" w:pos="2724"/>
        </w:tabs>
        <w:ind w:left="2724" w:hanging="454"/>
      </w:pPr>
      <w:rPr>
        <w:rFonts w:hint="default"/>
      </w:rPr>
    </w:lvl>
    <w:lvl w:ilvl="6">
      <w:start w:val="1"/>
      <w:numFmt w:val="none"/>
      <w:lvlText w:val=""/>
      <w:lvlJc w:val="left"/>
      <w:pPr>
        <w:tabs>
          <w:tab w:val="num" w:pos="3178"/>
        </w:tabs>
        <w:ind w:left="3178" w:hanging="454"/>
      </w:pPr>
      <w:rPr>
        <w:rFonts w:hint="default"/>
      </w:rPr>
    </w:lvl>
    <w:lvl w:ilvl="7">
      <w:start w:val="1"/>
      <w:numFmt w:val="none"/>
      <w:lvlText w:val=""/>
      <w:lvlJc w:val="left"/>
      <w:pPr>
        <w:tabs>
          <w:tab w:val="num" w:pos="3632"/>
        </w:tabs>
        <w:ind w:left="3632" w:hanging="454"/>
      </w:pPr>
      <w:rPr>
        <w:rFonts w:hint="default"/>
      </w:rPr>
    </w:lvl>
    <w:lvl w:ilvl="8">
      <w:start w:val="1"/>
      <w:numFmt w:val="none"/>
      <w:lvlText w:val=""/>
      <w:lvlJc w:val="right"/>
      <w:pPr>
        <w:tabs>
          <w:tab w:val="num" w:pos="4086"/>
        </w:tabs>
        <w:ind w:left="4086" w:hanging="454"/>
      </w:pPr>
      <w:rPr>
        <w:rFonts w:hint="default"/>
      </w:rPr>
    </w:lvl>
  </w:abstractNum>
  <w:num w:numId="1" w16cid:durableId="919368543">
    <w:abstractNumId w:val="12"/>
  </w:num>
  <w:num w:numId="2" w16cid:durableId="329336545">
    <w:abstractNumId w:val="10"/>
  </w:num>
  <w:num w:numId="3" w16cid:durableId="1634944734">
    <w:abstractNumId w:val="11"/>
  </w:num>
  <w:num w:numId="4" w16cid:durableId="663356912">
    <w:abstractNumId w:val="30"/>
  </w:num>
  <w:num w:numId="5" w16cid:durableId="1312174076">
    <w:abstractNumId w:val="6"/>
  </w:num>
  <w:num w:numId="6" w16cid:durableId="1042364009">
    <w:abstractNumId w:val="13"/>
  </w:num>
  <w:num w:numId="7" w16cid:durableId="1903246216">
    <w:abstractNumId w:val="14"/>
  </w:num>
  <w:num w:numId="8" w16cid:durableId="1799184237">
    <w:abstractNumId w:val="24"/>
  </w:num>
  <w:num w:numId="9" w16cid:durableId="489833473">
    <w:abstractNumId w:val="19"/>
  </w:num>
  <w:num w:numId="10" w16cid:durableId="608976633">
    <w:abstractNumId w:val="20"/>
  </w:num>
  <w:num w:numId="11" w16cid:durableId="1671522538">
    <w:abstractNumId w:val="10"/>
  </w:num>
  <w:num w:numId="12" w16cid:durableId="365298666">
    <w:abstractNumId w:val="10"/>
  </w:num>
  <w:num w:numId="13" w16cid:durableId="1873225145">
    <w:abstractNumId w:val="10"/>
  </w:num>
  <w:num w:numId="14" w16cid:durableId="868376847">
    <w:abstractNumId w:val="10"/>
  </w:num>
  <w:num w:numId="15" w16cid:durableId="1140536263">
    <w:abstractNumId w:val="10"/>
  </w:num>
  <w:num w:numId="16" w16cid:durableId="2008166986">
    <w:abstractNumId w:val="10"/>
  </w:num>
  <w:num w:numId="17" w16cid:durableId="613101710">
    <w:abstractNumId w:val="10"/>
  </w:num>
  <w:num w:numId="18" w16cid:durableId="613368446">
    <w:abstractNumId w:val="10"/>
  </w:num>
  <w:num w:numId="19" w16cid:durableId="398284538">
    <w:abstractNumId w:val="10"/>
  </w:num>
  <w:num w:numId="20" w16cid:durableId="1500268759">
    <w:abstractNumId w:val="10"/>
  </w:num>
  <w:num w:numId="21" w16cid:durableId="2094349596">
    <w:abstractNumId w:val="10"/>
  </w:num>
  <w:num w:numId="22" w16cid:durableId="1305044174">
    <w:abstractNumId w:val="10"/>
  </w:num>
  <w:num w:numId="23" w16cid:durableId="1034422172">
    <w:abstractNumId w:val="11"/>
  </w:num>
  <w:num w:numId="24" w16cid:durableId="1997950899">
    <w:abstractNumId w:val="5"/>
  </w:num>
  <w:num w:numId="25" w16cid:durableId="1440877013">
    <w:abstractNumId w:val="3"/>
  </w:num>
  <w:num w:numId="26" w16cid:durableId="1705015139">
    <w:abstractNumId w:val="2"/>
  </w:num>
  <w:num w:numId="27" w16cid:durableId="936518653">
    <w:abstractNumId w:val="4"/>
  </w:num>
  <w:num w:numId="28" w16cid:durableId="335770861">
    <w:abstractNumId w:val="1"/>
  </w:num>
  <w:num w:numId="29" w16cid:durableId="308175033">
    <w:abstractNumId w:val="0"/>
  </w:num>
  <w:num w:numId="30" w16cid:durableId="152254868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10075275">
    <w:abstractNumId w:val="22"/>
  </w:num>
  <w:num w:numId="32" w16cid:durableId="1817645211">
    <w:abstractNumId w:val="17"/>
  </w:num>
  <w:num w:numId="33" w16cid:durableId="1085686258">
    <w:abstractNumId w:val="8"/>
  </w:num>
  <w:num w:numId="34" w16cid:durableId="1680889081">
    <w:abstractNumId w:val="22"/>
  </w:num>
  <w:num w:numId="35" w16cid:durableId="645547290">
    <w:abstractNumId w:val="17"/>
  </w:num>
  <w:num w:numId="36" w16cid:durableId="1758747298">
    <w:abstractNumId w:val="23"/>
  </w:num>
  <w:num w:numId="37" w16cid:durableId="1790510338">
    <w:abstractNumId w:val="1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8" w16cid:durableId="160977660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0981668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46736042">
    <w:abstractNumId w:val="29"/>
  </w:num>
  <w:num w:numId="41" w16cid:durableId="939066749">
    <w:abstractNumId w:val="16"/>
  </w:num>
  <w:num w:numId="42" w16cid:durableId="748770034">
    <w:abstractNumId w:val="18"/>
  </w:num>
  <w:num w:numId="43" w16cid:durableId="2105765327">
    <w:abstractNumId w:val="28"/>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rin Macmeikan">
    <w15:presenceInfo w15:providerId="AD" w15:userId="S::Erin.Macmeikan@melbournewater.com.au::d6327768-4cfa-41b6-82e8-1a721487d9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proofState w:spelling="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prover" w:val="Chief Safety Officer"/>
    <w:docVar w:name="Author" w:val="Senior Manager HSE Risk &amp; Management Systems"/>
    <w:docVar w:name="CustomTemplates" w:val="True"/>
    <w:docVar w:name="Date" w:val="Date"/>
    <w:docVar w:name="DateLong" w:val="March 2025"/>
    <w:docVar w:name="DateShort" w:val="03/2025"/>
    <w:docVar w:name="DocNameDocTypeAbbr" w:val="ERROR"/>
    <w:docVar w:name="DocNameMainFolder" w:val="06. Our Safety"/>
    <w:docVar w:name="DocNamePrefix" w:val="~"/>
    <w:docVar w:name="DocNameType" w:val="ANZ"/>
    <w:docVar w:name="Heading1Numbered" w:val="True"/>
    <w:docVar w:name="Heading2Numbered" w:val="True"/>
    <w:docVar w:name="Heading3Numbered" w:val="True"/>
    <w:docVar w:name="Heading4Numbered" w:val="False"/>
    <w:docVar w:name="Heading5Numbered" w:val="False"/>
    <w:docVar w:name="NodeApprover" w:val=" "/>
    <w:docVar w:name="NodeAuthor" w:val=" "/>
    <w:docVar w:name="Para" w:val="_x000d_"/>
    <w:docVar w:name="UserModifiedTitle" w:val="Managing Lone, Remote and/or Isolated Work"/>
    <w:docVar w:name="Version" w:val="22"/>
    <w:docVar w:name="WebPublished" w:val="True"/>
    <w:docVar w:name="WSPAuthor" w:val=" "/>
    <w:docVar w:name="WSPContentType" w:val="~"/>
    <w:docVar w:name="WSPDiscipline" w:val="~"/>
    <w:docVar w:name="WSPDocDescription" w:val=" "/>
    <w:docVar w:name="WSPDocNamingDate" w:val=" "/>
    <w:docVar w:name="WSPDocNo" w:val="~"/>
    <w:docVar w:name="WSPGeneralOurRef" w:val=" "/>
    <w:docVar w:name="WSPOfficeCode" w:val=" "/>
    <w:docVar w:name="WSPProjectCode" w:val="~"/>
    <w:docVar w:name="xAppendixName" w:val="Appendix"/>
    <w:docVar w:name="xTOCH2" w:val="N"/>
    <w:docVar w:name="xTOCH3" w:val="N"/>
  </w:docVars>
  <w:rsids>
    <w:rsidRoot w:val="00720DA9"/>
    <w:rsid w:val="00000194"/>
    <w:rsid w:val="0000108E"/>
    <w:rsid w:val="00001617"/>
    <w:rsid w:val="0000324E"/>
    <w:rsid w:val="000035F6"/>
    <w:rsid w:val="00003698"/>
    <w:rsid w:val="00004327"/>
    <w:rsid w:val="00004810"/>
    <w:rsid w:val="00004A68"/>
    <w:rsid w:val="0000624C"/>
    <w:rsid w:val="00007AB9"/>
    <w:rsid w:val="000103D1"/>
    <w:rsid w:val="000105A9"/>
    <w:rsid w:val="000125A5"/>
    <w:rsid w:val="000136FD"/>
    <w:rsid w:val="000144FC"/>
    <w:rsid w:val="00014A13"/>
    <w:rsid w:val="000160DB"/>
    <w:rsid w:val="00020425"/>
    <w:rsid w:val="0002048A"/>
    <w:rsid w:val="00021D31"/>
    <w:rsid w:val="00022833"/>
    <w:rsid w:val="00022A23"/>
    <w:rsid w:val="000230C8"/>
    <w:rsid w:val="00023619"/>
    <w:rsid w:val="00023CE1"/>
    <w:rsid w:val="00025834"/>
    <w:rsid w:val="000265EA"/>
    <w:rsid w:val="00026F2E"/>
    <w:rsid w:val="00030E53"/>
    <w:rsid w:val="00033A35"/>
    <w:rsid w:val="000343D3"/>
    <w:rsid w:val="00035205"/>
    <w:rsid w:val="00036D45"/>
    <w:rsid w:val="000374E9"/>
    <w:rsid w:val="00040F79"/>
    <w:rsid w:val="00041613"/>
    <w:rsid w:val="000435F4"/>
    <w:rsid w:val="00050413"/>
    <w:rsid w:val="00050713"/>
    <w:rsid w:val="00051D5C"/>
    <w:rsid w:val="00052454"/>
    <w:rsid w:val="0005252A"/>
    <w:rsid w:val="00052CFF"/>
    <w:rsid w:val="00056024"/>
    <w:rsid w:val="0005684D"/>
    <w:rsid w:val="0005736B"/>
    <w:rsid w:val="000574CC"/>
    <w:rsid w:val="000603FE"/>
    <w:rsid w:val="000609F3"/>
    <w:rsid w:val="00060B9F"/>
    <w:rsid w:val="000613A1"/>
    <w:rsid w:val="000634B5"/>
    <w:rsid w:val="00064D1E"/>
    <w:rsid w:val="00065C6F"/>
    <w:rsid w:val="00066A4B"/>
    <w:rsid w:val="00067890"/>
    <w:rsid w:val="00067A55"/>
    <w:rsid w:val="00072D98"/>
    <w:rsid w:val="00074EF6"/>
    <w:rsid w:val="000751C8"/>
    <w:rsid w:val="0007600B"/>
    <w:rsid w:val="000764DD"/>
    <w:rsid w:val="00076CEC"/>
    <w:rsid w:val="00077B0F"/>
    <w:rsid w:val="00080978"/>
    <w:rsid w:val="00082CAC"/>
    <w:rsid w:val="00083764"/>
    <w:rsid w:val="00086400"/>
    <w:rsid w:val="00086C5B"/>
    <w:rsid w:val="00090CC2"/>
    <w:rsid w:val="00090D68"/>
    <w:rsid w:val="0009129D"/>
    <w:rsid w:val="00091C1F"/>
    <w:rsid w:val="00091E67"/>
    <w:rsid w:val="0009483F"/>
    <w:rsid w:val="00094DB3"/>
    <w:rsid w:val="000A043A"/>
    <w:rsid w:val="000A088D"/>
    <w:rsid w:val="000A0D39"/>
    <w:rsid w:val="000A0E56"/>
    <w:rsid w:val="000A1A10"/>
    <w:rsid w:val="000A2A5F"/>
    <w:rsid w:val="000A64D2"/>
    <w:rsid w:val="000B0394"/>
    <w:rsid w:val="000B03ED"/>
    <w:rsid w:val="000B07C0"/>
    <w:rsid w:val="000B14C9"/>
    <w:rsid w:val="000B3E29"/>
    <w:rsid w:val="000B3E5A"/>
    <w:rsid w:val="000B4796"/>
    <w:rsid w:val="000B492B"/>
    <w:rsid w:val="000B59CB"/>
    <w:rsid w:val="000B5AC1"/>
    <w:rsid w:val="000B65EE"/>
    <w:rsid w:val="000C036C"/>
    <w:rsid w:val="000C043D"/>
    <w:rsid w:val="000C0DEA"/>
    <w:rsid w:val="000C269E"/>
    <w:rsid w:val="000C3390"/>
    <w:rsid w:val="000C3726"/>
    <w:rsid w:val="000C4209"/>
    <w:rsid w:val="000C467B"/>
    <w:rsid w:val="000C6C3C"/>
    <w:rsid w:val="000C782D"/>
    <w:rsid w:val="000C7BB4"/>
    <w:rsid w:val="000C7CCF"/>
    <w:rsid w:val="000D01DB"/>
    <w:rsid w:val="000D1433"/>
    <w:rsid w:val="000D1A1B"/>
    <w:rsid w:val="000D1DA0"/>
    <w:rsid w:val="000D3881"/>
    <w:rsid w:val="000D5967"/>
    <w:rsid w:val="000D5D54"/>
    <w:rsid w:val="000D66AF"/>
    <w:rsid w:val="000D73BF"/>
    <w:rsid w:val="000D7F5B"/>
    <w:rsid w:val="000E0068"/>
    <w:rsid w:val="000E10D8"/>
    <w:rsid w:val="000E13B1"/>
    <w:rsid w:val="000E18A6"/>
    <w:rsid w:val="000E2789"/>
    <w:rsid w:val="000E2E35"/>
    <w:rsid w:val="000E2F22"/>
    <w:rsid w:val="000E369D"/>
    <w:rsid w:val="000E4C6C"/>
    <w:rsid w:val="000E5431"/>
    <w:rsid w:val="000E6E33"/>
    <w:rsid w:val="000F0573"/>
    <w:rsid w:val="000F1017"/>
    <w:rsid w:val="000F3362"/>
    <w:rsid w:val="000F47F5"/>
    <w:rsid w:val="000F4D26"/>
    <w:rsid w:val="000F59FB"/>
    <w:rsid w:val="000F5E55"/>
    <w:rsid w:val="000F6093"/>
    <w:rsid w:val="000F7466"/>
    <w:rsid w:val="001017EB"/>
    <w:rsid w:val="00101E0D"/>
    <w:rsid w:val="00102A8B"/>
    <w:rsid w:val="00102BF8"/>
    <w:rsid w:val="001042E1"/>
    <w:rsid w:val="00107BF2"/>
    <w:rsid w:val="0011087C"/>
    <w:rsid w:val="001113BD"/>
    <w:rsid w:val="001126E4"/>
    <w:rsid w:val="00112A6E"/>
    <w:rsid w:val="00112EDB"/>
    <w:rsid w:val="0011371C"/>
    <w:rsid w:val="00114377"/>
    <w:rsid w:val="00114516"/>
    <w:rsid w:val="00115D06"/>
    <w:rsid w:val="00116264"/>
    <w:rsid w:val="001169D2"/>
    <w:rsid w:val="001176AC"/>
    <w:rsid w:val="001179D9"/>
    <w:rsid w:val="00121956"/>
    <w:rsid w:val="001221BD"/>
    <w:rsid w:val="001230A0"/>
    <w:rsid w:val="001237E1"/>
    <w:rsid w:val="00124AB9"/>
    <w:rsid w:val="00126BA4"/>
    <w:rsid w:val="00126F98"/>
    <w:rsid w:val="0013044E"/>
    <w:rsid w:val="00130C1B"/>
    <w:rsid w:val="00131D3A"/>
    <w:rsid w:val="001320DB"/>
    <w:rsid w:val="00133CEB"/>
    <w:rsid w:val="00135064"/>
    <w:rsid w:val="001377E3"/>
    <w:rsid w:val="00137A24"/>
    <w:rsid w:val="00137B93"/>
    <w:rsid w:val="00140CED"/>
    <w:rsid w:val="001415F0"/>
    <w:rsid w:val="00141805"/>
    <w:rsid w:val="00142081"/>
    <w:rsid w:val="00145D1F"/>
    <w:rsid w:val="00146947"/>
    <w:rsid w:val="00147141"/>
    <w:rsid w:val="0014722D"/>
    <w:rsid w:val="00150982"/>
    <w:rsid w:val="001536B2"/>
    <w:rsid w:val="00155B41"/>
    <w:rsid w:val="0015669A"/>
    <w:rsid w:val="001571C1"/>
    <w:rsid w:val="001572A5"/>
    <w:rsid w:val="00157C62"/>
    <w:rsid w:val="00157F04"/>
    <w:rsid w:val="0016003B"/>
    <w:rsid w:val="00161CE3"/>
    <w:rsid w:val="00162508"/>
    <w:rsid w:val="00162633"/>
    <w:rsid w:val="0016271B"/>
    <w:rsid w:val="00162E85"/>
    <w:rsid w:val="00164716"/>
    <w:rsid w:val="00166097"/>
    <w:rsid w:val="00166E6D"/>
    <w:rsid w:val="00167716"/>
    <w:rsid w:val="00167A7D"/>
    <w:rsid w:val="00167C0F"/>
    <w:rsid w:val="0017203A"/>
    <w:rsid w:val="001726D4"/>
    <w:rsid w:val="001750A0"/>
    <w:rsid w:val="00177022"/>
    <w:rsid w:val="001818D8"/>
    <w:rsid w:val="001827CC"/>
    <w:rsid w:val="0018426D"/>
    <w:rsid w:val="00184490"/>
    <w:rsid w:val="001844C6"/>
    <w:rsid w:val="001845EF"/>
    <w:rsid w:val="00184B03"/>
    <w:rsid w:val="00184D9E"/>
    <w:rsid w:val="00185903"/>
    <w:rsid w:val="00186157"/>
    <w:rsid w:val="001864AC"/>
    <w:rsid w:val="00186F31"/>
    <w:rsid w:val="001874D7"/>
    <w:rsid w:val="00190149"/>
    <w:rsid w:val="0019068B"/>
    <w:rsid w:val="0019073C"/>
    <w:rsid w:val="00191308"/>
    <w:rsid w:val="001924B6"/>
    <w:rsid w:val="001942E7"/>
    <w:rsid w:val="00194B60"/>
    <w:rsid w:val="00195D19"/>
    <w:rsid w:val="001962B6"/>
    <w:rsid w:val="00196EBA"/>
    <w:rsid w:val="001A0BD5"/>
    <w:rsid w:val="001A2247"/>
    <w:rsid w:val="001A3352"/>
    <w:rsid w:val="001A3695"/>
    <w:rsid w:val="001A4964"/>
    <w:rsid w:val="001A68B2"/>
    <w:rsid w:val="001A68D3"/>
    <w:rsid w:val="001B0880"/>
    <w:rsid w:val="001B1992"/>
    <w:rsid w:val="001B19A8"/>
    <w:rsid w:val="001B1B2B"/>
    <w:rsid w:val="001B20F1"/>
    <w:rsid w:val="001B6D41"/>
    <w:rsid w:val="001B7095"/>
    <w:rsid w:val="001B795B"/>
    <w:rsid w:val="001B7E38"/>
    <w:rsid w:val="001C12FD"/>
    <w:rsid w:val="001C139D"/>
    <w:rsid w:val="001C145F"/>
    <w:rsid w:val="001C147E"/>
    <w:rsid w:val="001C21BB"/>
    <w:rsid w:val="001C31A5"/>
    <w:rsid w:val="001C31C0"/>
    <w:rsid w:val="001C563E"/>
    <w:rsid w:val="001D1DD7"/>
    <w:rsid w:val="001D335C"/>
    <w:rsid w:val="001D39F8"/>
    <w:rsid w:val="001D3B02"/>
    <w:rsid w:val="001D5ACC"/>
    <w:rsid w:val="001D63D0"/>
    <w:rsid w:val="001D6A54"/>
    <w:rsid w:val="001E0285"/>
    <w:rsid w:val="001E04BC"/>
    <w:rsid w:val="001E0517"/>
    <w:rsid w:val="001E0FB5"/>
    <w:rsid w:val="001E2412"/>
    <w:rsid w:val="001E2692"/>
    <w:rsid w:val="001E3629"/>
    <w:rsid w:val="001E3E6C"/>
    <w:rsid w:val="001E6421"/>
    <w:rsid w:val="001E6674"/>
    <w:rsid w:val="001E709C"/>
    <w:rsid w:val="001F0045"/>
    <w:rsid w:val="001F020A"/>
    <w:rsid w:val="001F2D3A"/>
    <w:rsid w:val="001F302E"/>
    <w:rsid w:val="001F34DF"/>
    <w:rsid w:val="001F44D3"/>
    <w:rsid w:val="001F5040"/>
    <w:rsid w:val="001F5BF9"/>
    <w:rsid w:val="001F797E"/>
    <w:rsid w:val="0020269C"/>
    <w:rsid w:val="00202D57"/>
    <w:rsid w:val="00204AEE"/>
    <w:rsid w:val="002071C2"/>
    <w:rsid w:val="00207596"/>
    <w:rsid w:val="002076AE"/>
    <w:rsid w:val="00211075"/>
    <w:rsid w:val="0021156C"/>
    <w:rsid w:val="002146AD"/>
    <w:rsid w:val="002159B6"/>
    <w:rsid w:val="00222DB0"/>
    <w:rsid w:val="00223264"/>
    <w:rsid w:val="00224438"/>
    <w:rsid w:val="00226225"/>
    <w:rsid w:val="002262AB"/>
    <w:rsid w:val="00230200"/>
    <w:rsid w:val="00232CFD"/>
    <w:rsid w:val="00232D3E"/>
    <w:rsid w:val="00233B50"/>
    <w:rsid w:val="00234BD6"/>
    <w:rsid w:val="0023624D"/>
    <w:rsid w:val="00236B7B"/>
    <w:rsid w:val="002379FF"/>
    <w:rsid w:val="0024008B"/>
    <w:rsid w:val="00240884"/>
    <w:rsid w:val="002410F0"/>
    <w:rsid w:val="00241406"/>
    <w:rsid w:val="0024188F"/>
    <w:rsid w:val="00241AB4"/>
    <w:rsid w:val="00241D61"/>
    <w:rsid w:val="002425B0"/>
    <w:rsid w:val="00243399"/>
    <w:rsid w:val="00243A45"/>
    <w:rsid w:val="002448CB"/>
    <w:rsid w:val="002457D3"/>
    <w:rsid w:val="002470DD"/>
    <w:rsid w:val="0024716E"/>
    <w:rsid w:val="00247DAF"/>
    <w:rsid w:val="0025065A"/>
    <w:rsid w:val="002507C9"/>
    <w:rsid w:val="0025188D"/>
    <w:rsid w:val="0025234C"/>
    <w:rsid w:val="00252AB5"/>
    <w:rsid w:val="00252F18"/>
    <w:rsid w:val="0025313A"/>
    <w:rsid w:val="00255A0D"/>
    <w:rsid w:val="0025626D"/>
    <w:rsid w:val="00256560"/>
    <w:rsid w:val="00256624"/>
    <w:rsid w:val="002568B8"/>
    <w:rsid w:val="00257713"/>
    <w:rsid w:val="00257AA4"/>
    <w:rsid w:val="00257F30"/>
    <w:rsid w:val="00260B17"/>
    <w:rsid w:val="00260CB3"/>
    <w:rsid w:val="00262ACE"/>
    <w:rsid w:val="002632D6"/>
    <w:rsid w:val="00263D7E"/>
    <w:rsid w:val="002642FD"/>
    <w:rsid w:val="00265C0D"/>
    <w:rsid w:val="0026655E"/>
    <w:rsid w:val="002706E3"/>
    <w:rsid w:val="002715E9"/>
    <w:rsid w:val="0027203B"/>
    <w:rsid w:val="0027240B"/>
    <w:rsid w:val="002741AE"/>
    <w:rsid w:val="00274C38"/>
    <w:rsid w:val="00274DED"/>
    <w:rsid w:val="0027759D"/>
    <w:rsid w:val="00280615"/>
    <w:rsid w:val="00282904"/>
    <w:rsid w:val="00282D86"/>
    <w:rsid w:val="00283EA9"/>
    <w:rsid w:val="00284E00"/>
    <w:rsid w:val="002857D1"/>
    <w:rsid w:val="002915A6"/>
    <w:rsid w:val="002915D4"/>
    <w:rsid w:val="00293BC2"/>
    <w:rsid w:val="00293FC1"/>
    <w:rsid w:val="002953E2"/>
    <w:rsid w:val="00295A1A"/>
    <w:rsid w:val="00296AFC"/>
    <w:rsid w:val="00297C2D"/>
    <w:rsid w:val="002A0A44"/>
    <w:rsid w:val="002A11B8"/>
    <w:rsid w:val="002A175E"/>
    <w:rsid w:val="002A1E0E"/>
    <w:rsid w:val="002A37BE"/>
    <w:rsid w:val="002A5EB4"/>
    <w:rsid w:val="002A7D81"/>
    <w:rsid w:val="002B06B4"/>
    <w:rsid w:val="002B0CCC"/>
    <w:rsid w:val="002B118F"/>
    <w:rsid w:val="002B23F8"/>
    <w:rsid w:val="002B2730"/>
    <w:rsid w:val="002B4A7C"/>
    <w:rsid w:val="002B5900"/>
    <w:rsid w:val="002B6B22"/>
    <w:rsid w:val="002B742D"/>
    <w:rsid w:val="002B78E8"/>
    <w:rsid w:val="002B790E"/>
    <w:rsid w:val="002B7B5A"/>
    <w:rsid w:val="002B7C01"/>
    <w:rsid w:val="002C02B3"/>
    <w:rsid w:val="002C37A5"/>
    <w:rsid w:val="002C49EC"/>
    <w:rsid w:val="002D029E"/>
    <w:rsid w:val="002D0F64"/>
    <w:rsid w:val="002D21C9"/>
    <w:rsid w:val="002D2577"/>
    <w:rsid w:val="002D2A80"/>
    <w:rsid w:val="002D2D1D"/>
    <w:rsid w:val="002D3864"/>
    <w:rsid w:val="002D7AA5"/>
    <w:rsid w:val="002E08B5"/>
    <w:rsid w:val="002E0ED2"/>
    <w:rsid w:val="002E2553"/>
    <w:rsid w:val="002E3000"/>
    <w:rsid w:val="002E34C5"/>
    <w:rsid w:val="002E3829"/>
    <w:rsid w:val="002E48D8"/>
    <w:rsid w:val="002E4E4D"/>
    <w:rsid w:val="002E5E0C"/>
    <w:rsid w:val="002E6528"/>
    <w:rsid w:val="002E7A1C"/>
    <w:rsid w:val="002F3731"/>
    <w:rsid w:val="002F454B"/>
    <w:rsid w:val="002F5527"/>
    <w:rsid w:val="002F6454"/>
    <w:rsid w:val="002F647B"/>
    <w:rsid w:val="002F6FE9"/>
    <w:rsid w:val="002F7063"/>
    <w:rsid w:val="002F7C3F"/>
    <w:rsid w:val="003000D1"/>
    <w:rsid w:val="0030143F"/>
    <w:rsid w:val="00301647"/>
    <w:rsid w:val="00302532"/>
    <w:rsid w:val="0030259D"/>
    <w:rsid w:val="00302A0A"/>
    <w:rsid w:val="0030427C"/>
    <w:rsid w:val="00306F51"/>
    <w:rsid w:val="003101CD"/>
    <w:rsid w:val="0031211F"/>
    <w:rsid w:val="00315198"/>
    <w:rsid w:val="00316DFD"/>
    <w:rsid w:val="00316FCD"/>
    <w:rsid w:val="003172A7"/>
    <w:rsid w:val="00317D2D"/>
    <w:rsid w:val="00324CA1"/>
    <w:rsid w:val="00325018"/>
    <w:rsid w:val="00325069"/>
    <w:rsid w:val="003258B1"/>
    <w:rsid w:val="00325E0A"/>
    <w:rsid w:val="00325F59"/>
    <w:rsid w:val="00326715"/>
    <w:rsid w:val="00326E64"/>
    <w:rsid w:val="003277B4"/>
    <w:rsid w:val="00331625"/>
    <w:rsid w:val="00331931"/>
    <w:rsid w:val="003337C6"/>
    <w:rsid w:val="00333E2E"/>
    <w:rsid w:val="003347F7"/>
    <w:rsid w:val="00334C2F"/>
    <w:rsid w:val="003361AD"/>
    <w:rsid w:val="0033700D"/>
    <w:rsid w:val="00340140"/>
    <w:rsid w:val="00340F88"/>
    <w:rsid w:val="00341D4C"/>
    <w:rsid w:val="003420F8"/>
    <w:rsid w:val="003425C3"/>
    <w:rsid w:val="00343100"/>
    <w:rsid w:val="00343F93"/>
    <w:rsid w:val="00344B39"/>
    <w:rsid w:val="003457D0"/>
    <w:rsid w:val="00346ADF"/>
    <w:rsid w:val="00347812"/>
    <w:rsid w:val="00347930"/>
    <w:rsid w:val="0035068B"/>
    <w:rsid w:val="00351409"/>
    <w:rsid w:val="0035206E"/>
    <w:rsid w:val="003530AA"/>
    <w:rsid w:val="0035621A"/>
    <w:rsid w:val="003600A7"/>
    <w:rsid w:val="00361ECA"/>
    <w:rsid w:val="0036258B"/>
    <w:rsid w:val="00363249"/>
    <w:rsid w:val="00364AAB"/>
    <w:rsid w:val="00364D51"/>
    <w:rsid w:val="00365388"/>
    <w:rsid w:val="00366E1B"/>
    <w:rsid w:val="0036701E"/>
    <w:rsid w:val="003677E3"/>
    <w:rsid w:val="00370000"/>
    <w:rsid w:val="00374265"/>
    <w:rsid w:val="00374655"/>
    <w:rsid w:val="003752E2"/>
    <w:rsid w:val="003753F7"/>
    <w:rsid w:val="003756A1"/>
    <w:rsid w:val="003763C4"/>
    <w:rsid w:val="003803CA"/>
    <w:rsid w:val="00382199"/>
    <w:rsid w:val="003824AA"/>
    <w:rsid w:val="003824E3"/>
    <w:rsid w:val="00382E95"/>
    <w:rsid w:val="00383FF6"/>
    <w:rsid w:val="00384928"/>
    <w:rsid w:val="00386D52"/>
    <w:rsid w:val="003871CD"/>
    <w:rsid w:val="00387E1C"/>
    <w:rsid w:val="00390250"/>
    <w:rsid w:val="0039477E"/>
    <w:rsid w:val="00394AAB"/>
    <w:rsid w:val="00395054"/>
    <w:rsid w:val="00396434"/>
    <w:rsid w:val="00396D03"/>
    <w:rsid w:val="003972DF"/>
    <w:rsid w:val="003A41B0"/>
    <w:rsid w:val="003A45F0"/>
    <w:rsid w:val="003A4666"/>
    <w:rsid w:val="003A5DC4"/>
    <w:rsid w:val="003A686B"/>
    <w:rsid w:val="003A75A9"/>
    <w:rsid w:val="003A7E6D"/>
    <w:rsid w:val="003B0A21"/>
    <w:rsid w:val="003B16F2"/>
    <w:rsid w:val="003B1A31"/>
    <w:rsid w:val="003B1D62"/>
    <w:rsid w:val="003B1E75"/>
    <w:rsid w:val="003B2E0D"/>
    <w:rsid w:val="003B53BD"/>
    <w:rsid w:val="003B74BE"/>
    <w:rsid w:val="003B75ED"/>
    <w:rsid w:val="003B76E7"/>
    <w:rsid w:val="003B7D6D"/>
    <w:rsid w:val="003C147A"/>
    <w:rsid w:val="003C25F9"/>
    <w:rsid w:val="003C2C0D"/>
    <w:rsid w:val="003C2C66"/>
    <w:rsid w:val="003C300B"/>
    <w:rsid w:val="003C3247"/>
    <w:rsid w:val="003C384A"/>
    <w:rsid w:val="003C3B57"/>
    <w:rsid w:val="003C467E"/>
    <w:rsid w:val="003C651E"/>
    <w:rsid w:val="003D1B95"/>
    <w:rsid w:val="003D44EC"/>
    <w:rsid w:val="003D5307"/>
    <w:rsid w:val="003D70B4"/>
    <w:rsid w:val="003D70C8"/>
    <w:rsid w:val="003E0211"/>
    <w:rsid w:val="003E197B"/>
    <w:rsid w:val="003E1BAD"/>
    <w:rsid w:val="003E329B"/>
    <w:rsid w:val="003E4809"/>
    <w:rsid w:val="003E48F1"/>
    <w:rsid w:val="003E5011"/>
    <w:rsid w:val="003E55A4"/>
    <w:rsid w:val="003E5D28"/>
    <w:rsid w:val="003F009A"/>
    <w:rsid w:val="003F0C6C"/>
    <w:rsid w:val="003F1A32"/>
    <w:rsid w:val="003F1B72"/>
    <w:rsid w:val="003F22B5"/>
    <w:rsid w:val="003F2CA8"/>
    <w:rsid w:val="003F3427"/>
    <w:rsid w:val="003F38A2"/>
    <w:rsid w:val="003F3A15"/>
    <w:rsid w:val="003F5238"/>
    <w:rsid w:val="003F754F"/>
    <w:rsid w:val="003F782D"/>
    <w:rsid w:val="0040043A"/>
    <w:rsid w:val="004015D5"/>
    <w:rsid w:val="00401AB9"/>
    <w:rsid w:val="0040292D"/>
    <w:rsid w:val="00406935"/>
    <w:rsid w:val="004069E0"/>
    <w:rsid w:val="0040743E"/>
    <w:rsid w:val="00407885"/>
    <w:rsid w:val="004100F3"/>
    <w:rsid w:val="004102AD"/>
    <w:rsid w:val="00410A54"/>
    <w:rsid w:val="0041446C"/>
    <w:rsid w:val="004146DF"/>
    <w:rsid w:val="00414C7D"/>
    <w:rsid w:val="00415BB8"/>
    <w:rsid w:val="00417333"/>
    <w:rsid w:val="004178B0"/>
    <w:rsid w:val="00417AA9"/>
    <w:rsid w:val="00417EBE"/>
    <w:rsid w:val="00421166"/>
    <w:rsid w:val="00421DE4"/>
    <w:rsid w:val="00422729"/>
    <w:rsid w:val="00424509"/>
    <w:rsid w:val="0042583F"/>
    <w:rsid w:val="00425C2B"/>
    <w:rsid w:val="004261DC"/>
    <w:rsid w:val="00427EBA"/>
    <w:rsid w:val="004306AF"/>
    <w:rsid w:val="00430E9E"/>
    <w:rsid w:val="00431B86"/>
    <w:rsid w:val="00431D9C"/>
    <w:rsid w:val="004327E1"/>
    <w:rsid w:val="004335DB"/>
    <w:rsid w:val="004338E4"/>
    <w:rsid w:val="00433F43"/>
    <w:rsid w:val="004346A8"/>
    <w:rsid w:val="00436175"/>
    <w:rsid w:val="0043750B"/>
    <w:rsid w:val="00437842"/>
    <w:rsid w:val="0044085B"/>
    <w:rsid w:val="0044145F"/>
    <w:rsid w:val="00441DAC"/>
    <w:rsid w:val="0044285B"/>
    <w:rsid w:val="004435BE"/>
    <w:rsid w:val="004459EA"/>
    <w:rsid w:val="00451C92"/>
    <w:rsid w:val="00452294"/>
    <w:rsid w:val="00452568"/>
    <w:rsid w:val="004547DD"/>
    <w:rsid w:val="004551B7"/>
    <w:rsid w:val="00455347"/>
    <w:rsid w:val="00455993"/>
    <w:rsid w:val="00455994"/>
    <w:rsid w:val="00456480"/>
    <w:rsid w:val="00456BFF"/>
    <w:rsid w:val="00457538"/>
    <w:rsid w:val="0045796F"/>
    <w:rsid w:val="004601DE"/>
    <w:rsid w:val="00460B70"/>
    <w:rsid w:val="00461991"/>
    <w:rsid w:val="004620C7"/>
    <w:rsid w:val="00463D8C"/>
    <w:rsid w:val="00463E1E"/>
    <w:rsid w:val="0046565C"/>
    <w:rsid w:val="0046595F"/>
    <w:rsid w:val="00466199"/>
    <w:rsid w:val="004664F8"/>
    <w:rsid w:val="00466AE5"/>
    <w:rsid w:val="00467742"/>
    <w:rsid w:val="00472EC8"/>
    <w:rsid w:val="004744DC"/>
    <w:rsid w:val="00475145"/>
    <w:rsid w:val="00475624"/>
    <w:rsid w:val="00475F2F"/>
    <w:rsid w:val="004814F3"/>
    <w:rsid w:val="00481819"/>
    <w:rsid w:val="00481A08"/>
    <w:rsid w:val="0048263F"/>
    <w:rsid w:val="00482D14"/>
    <w:rsid w:val="0048370C"/>
    <w:rsid w:val="00484F7A"/>
    <w:rsid w:val="00485BF8"/>
    <w:rsid w:val="0048667B"/>
    <w:rsid w:val="00487817"/>
    <w:rsid w:val="00487ACF"/>
    <w:rsid w:val="00490510"/>
    <w:rsid w:val="0049079D"/>
    <w:rsid w:val="00494963"/>
    <w:rsid w:val="00494A15"/>
    <w:rsid w:val="00494D37"/>
    <w:rsid w:val="00495038"/>
    <w:rsid w:val="00497425"/>
    <w:rsid w:val="004A02BF"/>
    <w:rsid w:val="004A3025"/>
    <w:rsid w:val="004A4BD2"/>
    <w:rsid w:val="004A7706"/>
    <w:rsid w:val="004B2721"/>
    <w:rsid w:val="004B40AB"/>
    <w:rsid w:val="004B5875"/>
    <w:rsid w:val="004B6F5C"/>
    <w:rsid w:val="004C0DD8"/>
    <w:rsid w:val="004C118A"/>
    <w:rsid w:val="004C2263"/>
    <w:rsid w:val="004C2699"/>
    <w:rsid w:val="004C3A7D"/>
    <w:rsid w:val="004C4381"/>
    <w:rsid w:val="004C54D9"/>
    <w:rsid w:val="004C6BD5"/>
    <w:rsid w:val="004C6E0D"/>
    <w:rsid w:val="004D085E"/>
    <w:rsid w:val="004D1609"/>
    <w:rsid w:val="004D35EA"/>
    <w:rsid w:val="004D3ACE"/>
    <w:rsid w:val="004D3FE7"/>
    <w:rsid w:val="004D5882"/>
    <w:rsid w:val="004D61BB"/>
    <w:rsid w:val="004D6530"/>
    <w:rsid w:val="004D6980"/>
    <w:rsid w:val="004E0086"/>
    <w:rsid w:val="004E08E2"/>
    <w:rsid w:val="004E22FA"/>
    <w:rsid w:val="004E2E7E"/>
    <w:rsid w:val="004E60F4"/>
    <w:rsid w:val="004E78B5"/>
    <w:rsid w:val="004F03F3"/>
    <w:rsid w:val="004F04A8"/>
    <w:rsid w:val="004F0FB3"/>
    <w:rsid w:val="004F0FCC"/>
    <w:rsid w:val="004F1DEC"/>
    <w:rsid w:val="004F26F7"/>
    <w:rsid w:val="004F2864"/>
    <w:rsid w:val="004F2873"/>
    <w:rsid w:val="004F5F25"/>
    <w:rsid w:val="004F620D"/>
    <w:rsid w:val="004F6B8D"/>
    <w:rsid w:val="004F7F12"/>
    <w:rsid w:val="00500795"/>
    <w:rsid w:val="00500C6B"/>
    <w:rsid w:val="00500F20"/>
    <w:rsid w:val="005021BD"/>
    <w:rsid w:val="00503F05"/>
    <w:rsid w:val="00504037"/>
    <w:rsid w:val="005040D3"/>
    <w:rsid w:val="005042EF"/>
    <w:rsid w:val="00504634"/>
    <w:rsid w:val="005047D7"/>
    <w:rsid w:val="00507073"/>
    <w:rsid w:val="00507966"/>
    <w:rsid w:val="00510D78"/>
    <w:rsid w:val="00510E09"/>
    <w:rsid w:val="0051110F"/>
    <w:rsid w:val="00512EC9"/>
    <w:rsid w:val="00513D22"/>
    <w:rsid w:val="005171B2"/>
    <w:rsid w:val="0052072B"/>
    <w:rsid w:val="0052227A"/>
    <w:rsid w:val="00522AD7"/>
    <w:rsid w:val="005236A3"/>
    <w:rsid w:val="00523901"/>
    <w:rsid w:val="005275CB"/>
    <w:rsid w:val="00527700"/>
    <w:rsid w:val="0053157A"/>
    <w:rsid w:val="00531BE4"/>
    <w:rsid w:val="00532360"/>
    <w:rsid w:val="005327B9"/>
    <w:rsid w:val="00532E3B"/>
    <w:rsid w:val="00533943"/>
    <w:rsid w:val="0053703D"/>
    <w:rsid w:val="005420FD"/>
    <w:rsid w:val="00542301"/>
    <w:rsid w:val="005423F5"/>
    <w:rsid w:val="00542CE9"/>
    <w:rsid w:val="00542FAD"/>
    <w:rsid w:val="005439D3"/>
    <w:rsid w:val="005446C3"/>
    <w:rsid w:val="00544B85"/>
    <w:rsid w:val="00544D97"/>
    <w:rsid w:val="00550184"/>
    <w:rsid w:val="005503BF"/>
    <w:rsid w:val="005516A4"/>
    <w:rsid w:val="005542F9"/>
    <w:rsid w:val="00554A12"/>
    <w:rsid w:val="00554DA2"/>
    <w:rsid w:val="00554E03"/>
    <w:rsid w:val="00556635"/>
    <w:rsid w:val="0055791F"/>
    <w:rsid w:val="00557E77"/>
    <w:rsid w:val="005606E6"/>
    <w:rsid w:val="00560B95"/>
    <w:rsid w:val="00563EBF"/>
    <w:rsid w:val="00565168"/>
    <w:rsid w:val="00565C4D"/>
    <w:rsid w:val="00565EDC"/>
    <w:rsid w:val="005664B7"/>
    <w:rsid w:val="00566E04"/>
    <w:rsid w:val="00567355"/>
    <w:rsid w:val="00570551"/>
    <w:rsid w:val="005714FA"/>
    <w:rsid w:val="00573E71"/>
    <w:rsid w:val="005768D8"/>
    <w:rsid w:val="00576965"/>
    <w:rsid w:val="005808C1"/>
    <w:rsid w:val="00582406"/>
    <w:rsid w:val="00582B69"/>
    <w:rsid w:val="00584ECE"/>
    <w:rsid w:val="00585BB9"/>
    <w:rsid w:val="005900F3"/>
    <w:rsid w:val="005916FB"/>
    <w:rsid w:val="00593334"/>
    <w:rsid w:val="0059378B"/>
    <w:rsid w:val="00593EF8"/>
    <w:rsid w:val="00595CF8"/>
    <w:rsid w:val="005A09FD"/>
    <w:rsid w:val="005A16A6"/>
    <w:rsid w:val="005A2054"/>
    <w:rsid w:val="005A2CF4"/>
    <w:rsid w:val="005A46E2"/>
    <w:rsid w:val="005A4960"/>
    <w:rsid w:val="005A54FF"/>
    <w:rsid w:val="005A5884"/>
    <w:rsid w:val="005B0680"/>
    <w:rsid w:val="005B2156"/>
    <w:rsid w:val="005B2F1B"/>
    <w:rsid w:val="005B3822"/>
    <w:rsid w:val="005B3ABD"/>
    <w:rsid w:val="005B4D8D"/>
    <w:rsid w:val="005B5DA0"/>
    <w:rsid w:val="005B6B22"/>
    <w:rsid w:val="005C03C9"/>
    <w:rsid w:val="005C0D89"/>
    <w:rsid w:val="005C0DAF"/>
    <w:rsid w:val="005C1E38"/>
    <w:rsid w:val="005C3AFE"/>
    <w:rsid w:val="005C3EF5"/>
    <w:rsid w:val="005C42FD"/>
    <w:rsid w:val="005D21B8"/>
    <w:rsid w:val="005D2351"/>
    <w:rsid w:val="005D3BC3"/>
    <w:rsid w:val="005D5444"/>
    <w:rsid w:val="005D54F3"/>
    <w:rsid w:val="005D617F"/>
    <w:rsid w:val="005D7D28"/>
    <w:rsid w:val="005E4088"/>
    <w:rsid w:val="005E5527"/>
    <w:rsid w:val="005E69D4"/>
    <w:rsid w:val="005E6D5E"/>
    <w:rsid w:val="005F0414"/>
    <w:rsid w:val="005F277D"/>
    <w:rsid w:val="005F2FD2"/>
    <w:rsid w:val="005F3BFD"/>
    <w:rsid w:val="005F4F22"/>
    <w:rsid w:val="005F4F76"/>
    <w:rsid w:val="005F5532"/>
    <w:rsid w:val="00600F27"/>
    <w:rsid w:val="00601B3A"/>
    <w:rsid w:val="00602276"/>
    <w:rsid w:val="006036E1"/>
    <w:rsid w:val="006039DD"/>
    <w:rsid w:val="00603CE8"/>
    <w:rsid w:val="00604B4C"/>
    <w:rsid w:val="00605ECF"/>
    <w:rsid w:val="00607178"/>
    <w:rsid w:val="00610636"/>
    <w:rsid w:val="00611C15"/>
    <w:rsid w:val="00612169"/>
    <w:rsid w:val="006125E6"/>
    <w:rsid w:val="00612B53"/>
    <w:rsid w:val="0061394B"/>
    <w:rsid w:val="00613983"/>
    <w:rsid w:val="006147C5"/>
    <w:rsid w:val="00614BFC"/>
    <w:rsid w:val="006154C1"/>
    <w:rsid w:val="00616561"/>
    <w:rsid w:val="00616D97"/>
    <w:rsid w:val="00620F85"/>
    <w:rsid w:val="00622CE8"/>
    <w:rsid w:val="00623492"/>
    <w:rsid w:val="00623C49"/>
    <w:rsid w:val="00623EFF"/>
    <w:rsid w:val="006242C0"/>
    <w:rsid w:val="00624360"/>
    <w:rsid w:val="00625186"/>
    <w:rsid w:val="00626042"/>
    <w:rsid w:val="00626E2E"/>
    <w:rsid w:val="006271CA"/>
    <w:rsid w:val="006310A2"/>
    <w:rsid w:val="006311D5"/>
    <w:rsid w:val="00632211"/>
    <w:rsid w:val="00632F36"/>
    <w:rsid w:val="006364F7"/>
    <w:rsid w:val="00636876"/>
    <w:rsid w:val="0063799B"/>
    <w:rsid w:val="00637E93"/>
    <w:rsid w:val="0064002D"/>
    <w:rsid w:val="00640934"/>
    <w:rsid w:val="00641C4B"/>
    <w:rsid w:val="00641ED0"/>
    <w:rsid w:val="0064216D"/>
    <w:rsid w:val="00642F60"/>
    <w:rsid w:val="006451D0"/>
    <w:rsid w:val="006473C2"/>
    <w:rsid w:val="00650735"/>
    <w:rsid w:val="00650F8A"/>
    <w:rsid w:val="006513C0"/>
    <w:rsid w:val="006544FC"/>
    <w:rsid w:val="0065529A"/>
    <w:rsid w:val="00656FB2"/>
    <w:rsid w:val="0065751D"/>
    <w:rsid w:val="006577CC"/>
    <w:rsid w:val="0066034F"/>
    <w:rsid w:val="0066072A"/>
    <w:rsid w:val="006614CA"/>
    <w:rsid w:val="006624F8"/>
    <w:rsid w:val="00663073"/>
    <w:rsid w:val="00663F50"/>
    <w:rsid w:val="00664075"/>
    <w:rsid w:val="0066431D"/>
    <w:rsid w:val="00664E2E"/>
    <w:rsid w:val="00665B44"/>
    <w:rsid w:val="00665CB1"/>
    <w:rsid w:val="00666B1C"/>
    <w:rsid w:val="006678F0"/>
    <w:rsid w:val="00670A73"/>
    <w:rsid w:val="00672F1B"/>
    <w:rsid w:val="006730D3"/>
    <w:rsid w:val="00673FD1"/>
    <w:rsid w:val="0067478C"/>
    <w:rsid w:val="00674AC2"/>
    <w:rsid w:val="006757AD"/>
    <w:rsid w:val="006769CB"/>
    <w:rsid w:val="00677476"/>
    <w:rsid w:val="00677CF9"/>
    <w:rsid w:val="00680FD7"/>
    <w:rsid w:val="00682CA9"/>
    <w:rsid w:val="006838F2"/>
    <w:rsid w:val="00684D64"/>
    <w:rsid w:val="00685CEE"/>
    <w:rsid w:val="00685FEE"/>
    <w:rsid w:val="00691348"/>
    <w:rsid w:val="00691F19"/>
    <w:rsid w:val="006940BA"/>
    <w:rsid w:val="006949B4"/>
    <w:rsid w:val="00694DFC"/>
    <w:rsid w:val="00695D2E"/>
    <w:rsid w:val="00696D7F"/>
    <w:rsid w:val="006A0EE1"/>
    <w:rsid w:val="006A2402"/>
    <w:rsid w:val="006A384C"/>
    <w:rsid w:val="006A4669"/>
    <w:rsid w:val="006A4969"/>
    <w:rsid w:val="006A531C"/>
    <w:rsid w:val="006A6674"/>
    <w:rsid w:val="006A69CB"/>
    <w:rsid w:val="006A741E"/>
    <w:rsid w:val="006B0408"/>
    <w:rsid w:val="006B066B"/>
    <w:rsid w:val="006B286A"/>
    <w:rsid w:val="006B36BE"/>
    <w:rsid w:val="006B45FE"/>
    <w:rsid w:val="006B4CED"/>
    <w:rsid w:val="006B511E"/>
    <w:rsid w:val="006B5BAA"/>
    <w:rsid w:val="006B5BED"/>
    <w:rsid w:val="006B6971"/>
    <w:rsid w:val="006B6A6F"/>
    <w:rsid w:val="006B772C"/>
    <w:rsid w:val="006B7B80"/>
    <w:rsid w:val="006C205C"/>
    <w:rsid w:val="006C287F"/>
    <w:rsid w:val="006C2922"/>
    <w:rsid w:val="006C4819"/>
    <w:rsid w:val="006C4CB3"/>
    <w:rsid w:val="006C4E4E"/>
    <w:rsid w:val="006C4FE7"/>
    <w:rsid w:val="006C5FC0"/>
    <w:rsid w:val="006C6960"/>
    <w:rsid w:val="006C6F24"/>
    <w:rsid w:val="006C71B2"/>
    <w:rsid w:val="006C756E"/>
    <w:rsid w:val="006D08D8"/>
    <w:rsid w:val="006D1122"/>
    <w:rsid w:val="006D1319"/>
    <w:rsid w:val="006D147C"/>
    <w:rsid w:val="006D1646"/>
    <w:rsid w:val="006D2896"/>
    <w:rsid w:val="006D35DB"/>
    <w:rsid w:val="006D3727"/>
    <w:rsid w:val="006D51BE"/>
    <w:rsid w:val="006E0C0E"/>
    <w:rsid w:val="006E0FAB"/>
    <w:rsid w:val="006E1136"/>
    <w:rsid w:val="006E181A"/>
    <w:rsid w:val="006E313A"/>
    <w:rsid w:val="006E4F62"/>
    <w:rsid w:val="006E50A4"/>
    <w:rsid w:val="006E5263"/>
    <w:rsid w:val="006E6D63"/>
    <w:rsid w:val="006F04BD"/>
    <w:rsid w:val="006F1DED"/>
    <w:rsid w:val="006F2F09"/>
    <w:rsid w:val="006F3133"/>
    <w:rsid w:val="006F4220"/>
    <w:rsid w:val="006F4E6F"/>
    <w:rsid w:val="006F58D7"/>
    <w:rsid w:val="006F7104"/>
    <w:rsid w:val="00700531"/>
    <w:rsid w:val="00701020"/>
    <w:rsid w:val="007011CA"/>
    <w:rsid w:val="00701265"/>
    <w:rsid w:val="007020BF"/>
    <w:rsid w:val="0070336B"/>
    <w:rsid w:val="00703CB5"/>
    <w:rsid w:val="00703CE8"/>
    <w:rsid w:val="00704C1B"/>
    <w:rsid w:val="00704C1C"/>
    <w:rsid w:val="00705169"/>
    <w:rsid w:val="007059EA"/>
    <w:rsid w:val="0070638A"/>
    <w:rsid w:val="00707EB2"/>
    <w:rsid w:val="007113ED"/>
    <w:rsid w:val="00712433"/>
    <w:rsid w:val="00712C6C"/>
    <w:rsid w:val="00715639"/>
    <w:rsid w:val="00717478"/>
    <w:rsid w:val="007174B3"/>
    <w:rsid w:val="00720DA9"/>
    <w:rsid w:val="00722328"/>
    <w:rsid w:val="00723488"/>
    <w:rsid w:val="0072483E"/>
    <w:rsid w:val="007248D5"/>
    <w:rsid w:val="00724E16"/>
    <w:rsid w:val="007257E3"/>
    <w:rsid w:val="00727F09"/>
    <w:rsid w:val="00732488"/>
    <w:rsid w:val="00735298"/>
    <w:rsid w:val="0073663C"/>
    <w:rsid w:val="00737370"/>
    <w:rsid w:val="00737F14"/>
    <w:rsid w:val="0074073C"/>
    <w:rsid w:val="00744138"/>
    <w:rsid w:val="0074491D"/>
    <w:rsid w:val="00745894"/>
    <w:rsid w:val="007475B7"/>
    <w:rsid w:val="00747643"/>
    <w:rsid w:val="00751956"/>
    <w:rsid w:val="00751B9D"/>
    <w:rsid w:val="00751FAC"/>
    <w:rsid w:val="00753CBF"/>
    <w:rsid w:val="00754C35"/>
    <w:rsid w:val="00755833"/>
    <w:rsid w:val="0075649A"/>
    <w:rsid w:val="00756864"/>
    <w:rsid w:val="00757EC3"/>
    <w:rsid w:val="00760D0A"/>
    <w:rsid w:val="007619C4"/>
    <w:rsid w:val="00762184"/>
    <w:rsid w:val="0076245C"/>
    <w:rsid w:val="00762550"/>
    <w:rsid w:val="007640F5"/>
    <w:rsid w:val="00764D97"/>
    <w:rsid w:val="007661B9"/>
    <w:rsid w:val="007663EC"/>
    <w:rsid w:val="00766D74"/>
    <w:rsid w:val="00767E43"/>
    <w:rsid w:val="007706BC"/>
    <w:rsid w:val="00772567"/>
    <w:rsid w:val="00772B01"/>
    <w:rsid w:val="00772DF7"/>
    <w:rsid w:val="00773266"/>
    <w:rsid w:val="0077459F"/>
    <w:rsid w:val="00774F77"/>
    <w:rsid w:val="00775B6C"/>
    <w:rsid w:val="00777EEA"/>
    <w:rsid w:val="00781783"/>
    <w:rsid w:val="007817E6"/>
    <w:rsid w:val="00781974"/>
    <w:rsid w:val="00782A2E"/>
    <w:rsid w:val="0078301F"/>
    <w:rsid w:val="007837DE"/>
    <w:rsid w:val="00783FF2"/>
    <w:rsid w:val="007857E0"/>
    <w:rsid w:val="0078646A"/>
    <w:rsid w:val="00787367"/>
    <w:rsid w:val="00787561"/>
    <w:rsid w:val="00787BEB"/>
    <w:rsid w:val="00790876"/>
    <w:rsid w:val="007909A5"/>
    <w:rsid w:val="00790C25"/>
    <w:rsid w:val="007928F7"/>
    <w:rsid w:val="00792D28"/>
    <w:rsid w:val="00793785"/>
    <w:rsid w:val="00794DC7"/>
    <w:rsid w:val="0079508C"/>
    <w:rsid w:val="007A20D0"/>
    <w:rsid w:val="007A3A0D"/>
    <w:rsid w:val="007A608C"/>
    <w:rsid w:val="007A6FCB"/>
    <w:rsid w:val="007B1032"/>
    <w:rsid w:val="007B178D"/>
    <w:rsid w:val="007B37C0"/>
    <w:rsid w:val="007B4D4D"/>
    <w:rsid w:val="007B647C"/>
    <w:rsid w:val="007B6990"/>
    <w:rsid w:val="007B71B3"/>
    <w:rsid w:val="007B724E"/>
    <w:rsid w:val="007C0D10"/>
    <w:rsid w:val="007C22E7"/>
    <w:rsid w:val="007C245C"/>
    <w:rsid w:val="007C42C1"/>
    <w:rsid w:val="007C5053"/>
    <w:rsid w:val="007C6961"/>
    <w:rsid w:val="007C6D10"/>
    <w:rsid w:val="007D1670"/>
    <w:rsid w:val="007D1CAA"/>
    <w:rsid w:val="007D4BFF"/>
    <w:rsid w:val="007D590A"/>
    <w:rsid w:val="007D59C9"/>
    <w:rsid w:val="007D59F2"/>
    <w:rsid w:val="007D6B92"/>
    <w:rsid w:val="007D6C11"/>
    <w:rsid w:val="007D7030"/>
    <w:rsid w:val="007E0CF1"/>
    <w:rsid w:val="007E16E5"/>
    <w:rsid w:val="007E3CEC"/>
    <w:rsid w:val="007E5F61"/>
    <w:rsid w:val="007F0D6C"/>
    <w:rsid w:val="007F1526"/>
    <w:rsid w:val="007F17D1"/>
    <w:rsid w:val="007F1988"/>
    <w:rsid w:val="007F1A74"/>
    <w:rsid w:val="007F2921"/>
    <w:rsid w:val="007F2AD9"/>
    <w:rsid w:val="007F360E"/>
    <w:rsid w:val="007F400F"/>
    <w:rsid w:val="007F5FFA"/>
    <w:rsid w:val="007F62CF"/>
    <w:rsid w:val="007F7562"/>
    <w:rsid w:val="00801064"/>
    <w:rsid w:val="008014D2"/>
    <w:rsid w:val="00801DBE"/>
    <w:rsid w:val="00803778"/>
    <w:rsid w:val="008053D4"/>
    <w:rsid w:val="008053DE"/>
    <w:rsid w:val="00805BCE"/>
    <w:rsid w:val="0080665B"/>
    <w:rsid w:val="00806C92"/>
    <w:rsid w:val="008078A9"/>
    <w:rsid w:val="0081135E"/>
    <w:rsid w:val="0081324A"/>
    <w:rsid w:val="008134B5"/>
    <w:rsid w:val="008144A0"/>
    <w:rsid w:val="008145A3"/>
    <w:rsid w:val="008145DD"/>
    <w:rsid w:val="00815342"/>
    <w:rsid w:val="008177C6"/>
    <w:rsid w:val="00817B01"/>
    <w:rsid w:val="00817CD0"/>
    <w:rsid w:val="00820259"/>
    <w:rsid w:val="00821143"/>
    <w:rsid w:val="008223F4"/>
    <w:rsid w:val="00823595"/>
    <w:rsid w:val="0082411F"/>
    <w:rsid w:val="00824C66"/>
    <w:rsid w:val="008263F2"/>
    <w:rsid w:val="00827DDD"/>
    <w:rsid w:val="00830A76"/>
    <w:rsid w:val="00831C65"/>
    <w:rsid w:val="00833D9C"/>
    <w:rsid w:val="00833F3F"/>
    <w:rsid w:val="008343EF"/>
    <w:rsid w:val="008346EA"/>
    <w:rsid w:val="00834C64"/>
    <w:rsid w:val="00834DDC"/>
    <w:rsid w:val="00835C6A"/>
    <w:rsid w:val="008403CF"/>
    <w:rsid w:val="00840F2D"/>
    <w:rsid w:val="00843AE9"/>
    <w:rsid w:val="0084471E"/>
    <w:rsid w:val="0084505B"/>
    <w:rsid w:val="008473E4"/>
    <w:rsid w:val="0084743B"/>
    <w:rsid w:val="008504FF"/>
    <w:rsid w:val="0085161F"/>
    <w:rsid w:val="00851EEA"/>
    <w:rsid w:val="00852695"/>
    <w:rsid w:val="00852CBB"/>
    <w:rsid w:val="00852D2C"/>
    <w:rsid w:val="00853F2C"/>
    <w:rsid w:val="00854EF1"/>
    <w:rsid w:val="00856D1A"/>
    <w:rsid w:val="00860664"/>
    <w:rsid w:val="00860FB6"/>
    <w:rsid w:val="008625C9"/>
    <w:rsid w:val="008625E3"/>
    <w:rsid w:val="008645BE"/>
    <w:rsid w:val="00864720"/>
    <w:rsid w:val="00864874"/>
    <w:rsid w:val="0086499C"/>
    <w:rsid w:val="00864D16"/>
    <w:rsid w:val="008675C2"/>
    <w:rsid w:val="00867D73"/>
    <w:rsid w:val="008704DD"/>
    <w:rsid w:val="00870A00"/>
    <w:rsid w:val="00870B2E"/>
    <w:rsid w:val="008717E0"/>
    <w:rsid w:val="008719A5"/>
    <w:rsid w:val="008736BC"/>
    <w:rsid w:val="00873815"/>
    <w:rsid w:val="008740BC"/>
    <w:rsid w:val="008740F2"/>
    <w:rsid w:val="0087599D"/>
    <w:rsid w:val="0087700C"/>
    <w:rsid w:val="008802B7"/>
    <w:rsid w:val="00880AE5"/>
    <w:rsid w:val="00880E76"/>
    <w:rsid w:val="00882DA0"/>
    <w:rsid w:val="0088478D"/>
    <w:rsid w:val="00884B60"/>
    <w:rsid w:val="008857B7"/>
    <w:rsid w:val="00885F47"/>
    <w:rsid w:val="00887C4D"/>
    <w:rsid w:val="00890263"/>
    <w:rsid w:val="008926CB"/>
    <w:rsid w:val="00892FB3"/>
    <w:rsid w:val="0089397F"/>
    <w:rsid w:val="0089444B"/>
    <w:rsid w:val="0089467C"/>
    <w:rsid w:val="00894DB9"/>
    <w:rsid w:val="00895C7D"/>
    <w:rsid w:val="00896175"/>
    <w:rsid w:val="00896E0F"/>
    <w:rsid w:val="0089760C"/>
    <w:rsid w:val="008A0023"/>
    <w:rsid w:val="008A0940"/>
    <w:rsid w:val="008A1034"/>
    <w:rsid w:val="008A16EF"/>
    <w:rsid w:val="008A1812"/>
    <w:rsid w:val="008A18DB"/>
    <w:rsid w:val="008A4B37"/>
    <w:rsid w:val="008A53FC"/>
    <w:rsid w:val="008A64CA"/>
    <w:rsid w:val="008A67A7"/>
    <w:rsid w:val="008A6B90"/>
    <w:rsid w:val="008A7136"/>
    <w:rsid w:val="008A7EC1"/>
    <w:rsid w:val="008B08B3"/>
    <w:rsid w:val="008B10A3"/>
    <w:rsid w:val="008B6B27"/>
    <w:rsid w:val="008C09CC"/>
    <w:rsid w:val="008C2659"/>
    <w:rsid w:val="008C2844"/>
    <w:rsid w:val="008C29E4"/>
    <w:rsid w:val="008C4EDA"/>
    <w:rsid w:val="008C621A"/>
    <w:rsid w:val="008C6D20"/>
    <w:rsid w:val="008C721F"/>
    <w:rsid w:val="008D009C"/>
    <w:rsid w:val="008D118E"/>
    <w:rsid w:val="008D2A7D"/>
    <w:rsid w:val="008D334D"/>
    <w:rsid w:val="008D53CB"/>
    <w:rsid w:val="008D5739"/>
    <w:rsid w:val="008D5D50"/>
    <w:rsid w:val="008D6699"/>
    <w:rsid w:val="008D6CEE"/>
    <w:rsid w:val="008D7AB6"/>
    <w:rsid w:val="008E0AAD"/>
    <w:rsid w:val="008E1714"/>
    <w:rsid w:val="008E1A05"/>
    <w:rsid w:val="008E3B77"/>
    <w:rsid w:val="008E4978"/>
    <w:rsid w:val="008E4B5F"/>
    <w:rsid w:val="008E6956"/>
    <w:rsid w:val="008E7E66"/>
    <w:rsid w:val="008F12B0"/>
    <w:rsid w:val="008F259E"/>
    <w:rsid w:val="008F2B26"/>
    <w:rsid w:val="008F2EE1"/>
    <w:rsid w:val="008F7153"/>
    <w:rsid w:val="0090040F"/>
    <w:rsid w:val="00900C0C"/>
    <w:rsid w:val="00902563"/>
    <w:rsid w:val="00902C47"/>
    <w:rsid w:val="009056C1"/>
    <w:rsid w:val="00907126"/>
    <w:rsid w:val="0091073A"/>
    <w:rsid w:val="00910879"/>
    <w:rsid w:val="0091119C"/>
    <w:rsid w:val="00912521"/>
    <w:rsid w:val="00912CBE"/>
    <w:rsid w:val="00912CDE"/>
    <w:rsid w:val="009131D1"/>
    <w:rsid w:val="00915BBC"/>
    <w:rsid w:val="00915D62"/>
    <w:rsid w:val="00915D9C"/>
    <w:rsid w:val="009175A1"/>
    <w:rsid w:val="00920056"/>
    <w:rsid w:val="0092137D"/>
    <w:rsid w:val="00921699"/>
    <w:rsid w:val="009232A6"/>
    <w:rsid w:val="00924D96"/>
    <w:rsid w:val="0092562A"/>
    <w:rsid w:val="00926CE8"/>
    <w:rsid w:val="0093292E"/>
    <w:rsid w:val="009337AC"/>
    <w:rsid w:val="0094049E"/>
    <w:rsid w:val="00940A90"/>
    <w:rsid w:val="00940CCC"/>
    <w:rsid w:val="0094286D"/>
    <w:rsid w:val="00942D92"/>
    <w:rsid w:val="009435EC"/>
    <w:rsid w:val="009436A4"/>
    <w:rsid w:val="00943D1A"/>
    <w:rsid w:val="009445B6"/>
    <w:rsid w:val="009446B4"/>
    <w:rsid w:val="00945CD2"/>
    <w:rsid w:val="0094658C"/>
    <w:rsid w:val="009507FC"/>
    <w:rsid w:val="00952061"/>
    <w:rsid w:val="0095276B"/>
    <w:rsid w:val="009528D1"/>
    <w:rsid w:val="00952E11"/>
    <w:rsid w:val="00953333"/>
    <w:rsid w:val="009538FC"/>
    <w:rsid w:val="00953E32"/>
    <w:rsid w:val="00960FE1"/>
    <w:rsid w:val="009639A9"/>
    <w:rsid w:val="00963CDC"/>
    <w:rsid w:val="00964840"/>
    <w:rsid w:val="00964BBF"/>
    <w:rsid w:val="00966190"/>
    <w:rsid w:val="00966C30"/>
    <w:rsid w:val="009677A6"/>
    <w:rsid w:val="00967DF2"/>
    <w:rsid w:val="00970331"/>
    <w:rsid w:val="00971126"/>
    <w:rsid w:val="00971624"/>
    <w:rsid w:val="00971B6B"/>
    <w:rsid w:val="00971CCF"/>
    <w:rsid w:val="0097248E"/>
    <w:rsid w:val="00973EB7"/>
    <w:rsid w:val="00974443"/>
    <w:rsid w:val="0097651A"/>
    <w:rsid w:val="009773C9"/>
    <w:rsid w:val="00977AB7"/>
    <w:rsid w:val="00980559"/>
    <w:rsid w:val="0098168B"/>
    <w:rsid w:val="0098228C"/>
    <w:rsid w:val="009832DC"/>
    <w:rsid w:val="009840C0"/>
    <w:rsid w:val="00984322"/>
    <w:rsid w:val="009848DE"/>
    <w:rsid w:val="00984D15"/>
    <w:rsid w:val="009857A3"/>
    <w:rsid w:val="00990EE2"/>
    <w:rsid w:val="009924EA"/>
    <w:rsid w:val="00993A07"/>
    <w:rsid w:val="00993EF6"/>
    <w:rsid w:val="0099409A"/>
    <w:rsid w:val="0099454E"/>
    <w:rsid w:val="009947E6"/>
    <w:rsid w:val="00994D42"/>
    <w:rsid w:val="009960EC"/>
    <w:rsid w:val="009A2C7E"/>
    <w:rsid w:val="009A31F2"/>
    <w:rsid w:val="009A3C98"/>
    <w:rsid w:val="009A4954"/>
    <w:rsid w:val="009A5206"/>
    <w:rsid w:val="009A5A0E"/>
    <w:rsid w:val="009A7701"/>
    <w:rsid w:val="009A78D4"/>
    <w:rsid w:val="009A7E34"/>
    <w:rsid w:val="009B0A99"/>
    <w:rsid w:val="009B0FBD"/>
    <w:rsid w:val="009B1397"/>
    <w:rsid w:val="009B3540"/>
    <w:rsid w:val="009B3B6E"/>
    <w:rsid w:val="009B4D9A"/>
    <w:rsid w:val="009B4FC1"/>
    <w:rsid w:val="009B637D"/>
    <w:rsid w:val="009B6BDB"/>
    <w:rsid w:val="009C016A"/>
    <w:rsid w:val="009C058E"/>
    <w:rsid w:val="009C27D3"/>
    <w:rsid w:val="009C33D1"/>
    <w:rsid w:val="009C76BC"/>
    <w:rsid w:val="009C7D83"/>
    <w:rsid w:val="009D01DD"/>
    <w:rsid w:val="009D11B3"/>
    <w:rsid w:val="009D1583"/>
    <w:rsid w:val="009D1D76"/>
    <w:rsid w:val="009D246B"/>
    <w:rsid w:val="009D4706"/>
    <w:rsid w:val="009D57AA"/>
    <w:rsid w:val="009D6452"/>
    <w:rsid w:val="009D7CC0"/>
    <w:rsid w:val="009E0460"/>
    <w:rsid w:val="009E1A8E"/>
    <w:rsid w:val="009E218A"/>
    <w:rsid w:val="009E2388"/>
    <w:rsid w:val="009E2EA2"/>
    <w:rsid w:val="009E51E9"/>
    <w:rsid w:val="009E6F06"/>
    <w:rsid w:val="009E7348"/>
    <w:rsid w:val="009F1014"/>
    <w:rsid w:val="009F28C7"/>
    <w:rsid w:val="009F347C"/>
    <w:rsid w:val="009F7F58"/>
    <w:rsid w:val="00A00439"/>
    <w:rsid w:val="00A037A7"/>
    <w:rsid w:val="00A037E2"/>
    <w:rsid w:val="00A03E0B"/>
    <w:rsid w:val="00A05948"/>
    <w:rsid w:val="00A05B0B"/>
    <w:rsid w:val="00A06D54"/>
    <w:rsid w:val="00A10E97"/>
    <w:rsid w:val="00A13BA1"/>
    <w:rsid w:val="00A158EC"/>
    <w:rsid w:val="00A16290"/>
    <w:rsid w:val="00A17BEE"/>
    <w:rsid w:val="00A17F9F"/>
    <w:rsid w:val="00A20D7A"/>
    <w:rsid w:val="00A215CB"/>
    <w:rsid w:val="00A23A5B"/>
    <w:rsid w:val="00A23DC9"/>
    <w:rsid w:val="00A2568B"/>
    <w:rsid w:val="00A272A7"/>
    <w:rsid w:val="00A27BD9"/>
    <w:rsid w:val="00A301AC"/>
    <w:rsid w:val="00A30C5B"/>
    <w:rsid w:val="00A30F0F"/>
    <w:rsid w:val="00A32C09"/>
    <w:rsid w:val="00A33520"/>
    <w:rsid w:val="00A35D0A"/>
    <w:rsid w:val="00A3606E"/>
    <w:rsid w:val="00A41E61"/>
    <w:rsid w:val="00A41F3C"/>
    <w:rsid w:val="00A42B29"/>
    <w:rsid w:val="00A44199"/>
    <w:rsid w:val="00A451A2"/>
    <w:rsid w:val="00A454A6"/>
    <w:rsid w:val="00A45BF5"/>
    <w:rsid w:val="00A4611A"/>
    <w:rsid w:val="00A46F6D"/>
    <w:rsid w:val="00A46FFA"/>
    <w:rsid w:val="00A5024D"/>
    <w:rsid w:val="00A51354"/>
    <w:rsid w:val="00A51A13"/>
    <w:rsid w:val="00A51E51"/>
    <w:rsid w:val="00A547B3"/>
    <w:rsid w:val="00A56619"/>
    <w:rsid w:val="00A613D7"/>
    <w:rsid w:val="00A61A2B"/>
    <w:rsid w:val="00A61EC9"/>
    <w:rsid w:val="00A62989"/>
    <w:rsid w:val="00A63094"/>
    <w:rsid w:val="00A648A0"/>
    <w:rsid w:val="00A64A23"/>
    <w:rsid w:val="00A65B67"/>
    <w:rsid w:val="00A677D1"/>
    <w:rsid w:val="00A67A2C"/>
    <w:rsid w:val="00A67BDE"/>
    <w:rsid w:val="00A70AE6"/>
    <w:rsid w:val="00A71D1D"/>
    <w:rsid w:val="00A733B6"/>
    <w:rsid w:val="00A73B63"/>
    <w:rsid w:val="00A73F7E"/>
    <w:rsid w:val="00A747DE"/>
    <w:rsid w:val="00A74E90"/>
    <w:rsid w:val="00A74FE0"/>
    <w:rsid w:val="00A76207"/>
    <w:rsid w:val="00A76776"/>
    <w:rsid w:val="00A769E9"/>
    <w:rsid w:val="00A7715C"/>
    <w:rsid w:val="00A778CE"/>
    <w:rsid w:val="00A82495"/>
    <w:rsid w:val="00A82DC0"/>
    <w:rsid w:val="00A84279"/>
    <w:rsid w:val="00A867FF"/>
    <w:rsid w:val="00A86EAD"/>
    <w:rsid w:val="00A879ED"/>
    <w:rsid w:val="00A91763"/>
    <w:rsid w:val="00A92D4F"/>
    <w:rsid w:val="00A93E8D"/>
    <w:rsid w:val="00A94064"/>
    <w:rsid w:val="00A9594B"/>
    <w:rsid w:val="00A97EF3"/>
    <w:rsid w:val="00AA318A"/>
    <w:rsid w:val="00AA4835"/>
    <w:rsid w:val="00AA50EC"/>
    <w:rsid w:val="00AA5631"/>
    <w:rsid w:val="00AA5E90"/>
    <w:rsid w:val="00AA731D"/>
    <w:rsid w:val="00AB2D73"/>
    <w:rsid w:val="00AB36A1"/>
    <w:rsid w:val="00AB551D"/>
    <w:rsid w:val="00AB6643"/>
    <w:rsid w:val="00AB7B11"/>
    <w:rsid w:val="00AC001C"/>
    <w:rsid w:val="00AC1D8C"/>
    <w:rsid w:val="00AC277F"/>
    <w:rsid w:val="00AC2C00"/>
    <w:rsid w:val="00AC36F2"/>
    <w:rsid w:val="00AC5476"/>
    <w:rsid w:val="00AC6A9B"/>
    <w:rsid w:val="00AC6C2C"/>
    <w:rsid w:val="00AC7F8F"/>
    <w:rsid w:val="00AD05F9"/>
    <w:rsid w:val="00AD0C45"/>
    <w:rsid w:val="00AD1B5F"/>
    <w:rsid w:val="00AD28F7"/>
    <w:rsid w:val="00AD2CD6"/>
    <w:rsid w:val="00AD2D43"/>
    <w:rsid w:val="00AD3168"/>
    <w:rsid w:val="00AD39EE"/>
    <w:rsid w:val="00AD4ACB"/>
    <w:rsid w:val="00AD519C"/>
    <w:rsid w:val="00AD5316"/>
    <w:rsid w:val="00AD57A8"/>
    <w:rsid w:val="00AD6262"/>
    <w:rsid w:val="00AE0FC5"/>
    <w:rsid w:val="00AE1158"/>
    <w:rsid w:val="00AE11FA"/>
    <w:rsid w:val="00AE1838"/>
    <w:rsid w:val="00AE4A5E"/>
    <w:rsid w:val="00AE4ABE"/>
    <w:rsid w:val="00AE4D23"/>
    <w:rsid w:val="00AE55C1"/>
    <w:rsid w:val="00AE5749"/>
    <w:rsid w:val="00AE6FD4"/>
    <w:rsid w:val="00AE752E"/>
    <w:rsid w:val="00AE77FA"/>
    <w:rsid w:val="00AF1E3A"/>
    <w:rsid w:val="00AF1F43"/>
    <w:rsid w:val="00AF276B"/>
    <w:rsid w:val="00AF28CA"/>
    <w:rsid w:val="00AF538B"/>
    <w:rsid w:val="00AF54F9"/>
    <w:rsid w:val="00AF5B82"/>
    <w:rsid w:val="00AF5F7A"/>
    <w:rsid w:val="00AF717E"/>
    <w:rsid w:val="00AF7987"/>
    <w:rsid w:val="00B00083"/>
    <w:rsid w:val="00B01604"/>
    <w:rsid w:val="00B01C5F"/>
    <w:rsid w:val="00B03B44"/>
    <w:rsid w:val="00B054BE"/>
    <w:rsid w:val="00B05B45"/>
    <w:rsid w:val="00B11858"/>
    <w:rsid w:val="00B138BB"/>
    <w:rsid w:val="00B14754"/>
    <w:rsid w:val="00B149D2"/>
    <w:rsid w:val="00B14A03"/>
    <w:rsid w:val="00B15535"/>
    <w:rsid w:val="00B15ED1"/>
    <w:rsid w:val="00B16555"/>
    <w:rsid w:val="00B16D88"/>
    <w:rsid w:val="00B16E6E"/>
    <w:rsid w:val="00B202A1"/>
    <w:rsid w:val="00B2039C"/>
    <w:rsid w:val="00B213F2"/>
    <w:rsid w:val="00B21F3E"/>
    <w:rsid w:val="00B2252C"/>
    <w:rsid w:val="00B24196"/>
    <w:rsid w:val="00B24C40"/>
    <w:rsid w:val="00B25250"/>
    <w:rsid w:val="00B2585F"/>
    <w:rsid w:val="00B25AB0"/>
    <w:rsid w:val="00B26540"/>
    <w:rsid w:val="00B268BD"/>
    <w:rsid w:val="00B316A1"/>
    <w:rsid w:val="00B33E7B"/>
    <w:rsid w:val="00B34673"/>
    <w:rsid w:val="00B34754"/>
    <w:rsid w:val="00B34F72"/>
    <w:rsid w:val="00B35B06"/>
    <w:rsid w:val="00B3687D"/>
    <w:rsid w:val="00B36966"/>
    <w:rsid w:val="00B36DAC"/>
    <w:rsid w:val="00B37969"/>
    <w:rsid w:val="00B4269D"/>
    <w:rsid w:val="00B4280D"/>
    <w:rsid w:val="00B43659"/>
    <w:rsid w:val="00B45EAC"/>
    <w:rsid w:val="00B471E4"/>
    <w:rsid w:val="00B500F2"/>
    <w:rsid w:val="00B50B42"/>
    <w:rsid w:val="00B51E7B"/>
    <w:rsid w:val="00B52A44"/>
    <w:rsid w:val="00B52E9A"/>
    <w:rsid w:val="00B531EB"/>
    <w:rsid w:val="00B54DEE"/>
    <w:rsid w:val="00B5563D"/>
    <w:rsid w:val="00B57880"/>
    <w:rsid w:val="00B60235"/>
    <w:rsid w:val="00B60C9E"/>
    <w:rsid w:val="00B612D2"/>
    <w:rsid w:val="00B61620"/>
    <w:rsid w:val="00B617FF"/>
    <w:rsid w:val="00B620F0"/>
    <w:rsid w:val="00B62B90"/>
    <w:rsid w:val="00B63741"/>
    <w:rsid w:val="00B63EF2"/>
    <w:rsid w:val="00B641B4"/>
    <w:rsid w:val="00B64F42"/>
    <w:rsid w:val="00B65813"/>
    <w:rsid w:val="00B65B86"/>
    <w:rsid w:val="00B66B79"/>
    <w:rsid w:val="00B66E6E"/>
    <w:rsid w:val="00B67462"/>
    <w:rsid w:val="00B6778A"/>
    <w:rsid w:val="00B70E4B"/>
    <w:rsid w:val="00B713CB"/>
    <w:rsid w:val="00B71976"/>
    <w:rsid w:val="00B7215D"/>
    <w:rsid w:val="00B73201"/>
    <w:rsid w:val="00B743EE"/>
    <w:rsid w:val="00B74771"/>
    <w:rsid w:val="00B747CF"/>
    <w:rsid w:val="00B76A54"/>
    <w:rsid w:val="00B803CA"/>
    <w:rsid w:val="00B80A33"/>
    <w:rsid w:val="00B816AD"/>
    <w:rsid w:val="00B835DF"/>
    <w:rsid w:val="00B84FDB"/>
    <w:rsid w:val="00B85417"/>
    <w:rsid w:val="00B87079"/>
    <w:rsid w:val="00B90CD2"/>
    <w:rsid w:val="00B91935"/>
    <w:rsid w:val="00B9248F"/>
    <w:rsid w:val="00B93507"/>
    <w:rsid w:val="00B93A5E"/>
    <w:rsid w:val="00B93DAB"/>
    <w:rsid w:val="00B94822"/>
    <w:rsid w:val="00B96973"/>
    <w:rsid w:val="00BA1296"/>
    <w:rsid w:val="00BA1355"/>
    <w:rsid w:val="00BA2314"/>
    <w:rsid w:val="00BA3B8C"/>
    <w:rsid w:val="00BA41F3"/>
    <w:rsid w:val="00BA4ED5"/>
    <w:rsid w:val="00BA60BF"/>
    <w:rsid w:val="00BB0297"/>
    <w:rsid w:val="00BB75D1"/>
    <w:rsid w:val="00BB7888"/>
    <w:rsid w:val="00BB78B1"/>
    <w:rsid w:val="00BC1B43"/>
    <w:rsid w:val="00BC3A68"/>
    <w:rsid w:val="00BC45F4"/>
    <w:rsid w:val="00BC5070"/>
    <w:rsid w:val="00BC5397"/>
    <w:rsid w:val="00BC53DE"/>
    <w:rsid w:val="00BC5967"/>
    <w:rsid w:val="00BC674F"/>
    <w:rsid w:val="00BC69FC"/>
    <w:rsid w:val="00BC6D91"/>
    <w:rsid w:val="00BC75F7"/>
    <w:rsid w:val="00BC79F3"/>
    <w:rsid w:val="00BC7C15"/>
    <w:rsid w:val="00BC7CC5"/>
    <w:rsid w:val="00BD0C86"/>
    <w:rsid w:val="00BD0F5E"/>
    <w:rsid w:val="00BD17E8"/>
    <w:rsid w:val="00BD1B71"/>
    <w:rsid w:val="00BD1E9F"/>
    <w:rsid w:val="00BD76DA"/>
    <w:rsid w:val="00BD7B7F"/>
    <w:rsid w:val="00BE174A"/>
    <w:rsid w:val="00BE194C"/>
    <w:rsid w:val="00BE23BA"/>
    <w:rsid w:val="00BE271C"/>
    <w:rsid w:val="00BE4102"/>
    <w:rsid w:val="00BE489A"/>
    <w:rsid w:val="00BE5684"/>
    <w:rsid w:val="00BE576E"/>
    <w:rsid w:val="00BE5933"/>
    <w:rsid w:val="00BE6CBB"/>
    <w:rsid w:val="00BE6E89"/>
    <w:rsid w:val="00BF0BFA"/>
    <w:rsid w:val="00BF1162"/>
    <w:rsid w:val="00BF21DB"/>
    <w:rsid w:val="00BF5132"/>
    <w:rsid w:val="00BF56F0"/>
    <w:rsid w:val="00BF6B7F"/>
    <w:rsid w:val="00BF7E14"/>
    <w:rsid w:val="00C02F28"/>
    <w:rsid w:val="00C03658"/>
    <w:rsid w:val="00C03D71"/>
    <w:rsid w:val="00C06464"/>
    <w:rsid w:val="00C06705"/>
    <w:rsid w:val="00C07131"/>
    <w:rsid w:val="00C07135"/>
    <w:rsid w:val="00C11968"/>
    <w:rsid w:val="00C11B90"/>
    <w:rsid w:val="00C1228C"/>
    <w:rsid w:val="00C13802"/>
    <w:rsid w:val="00C14476"/>
    <w:rsid w:val="00C15395"/>
    <w:rsid w:val="00C15C6A"/>
    <w:rsid w:val="00C15ECF"/>
    <w:rsid w:val="00C162DB"/>
    <w:rsid w:val="00C17017"/>
    <w:rsid w:val="00C175C2"/>
    <w:rsid w:val="00C20675"/>
    <w:rsid w:val="00C20DFF"/>
    <w:rsid w:val="00C21EBE"/>
    <w:rsid w:val="00C2398B"/>
    <w:rsid w:val="00C24AC4"/>
    <w:rsid w:val="00C25EC4"/>
    <w:rsid w:val="00C263F1"/>
    <w:rsid w:val="00C268E7"/>
    <w:rsid w:val="00C27679"/>
    <w:rsid w:val="00C30D5B"/>
    <w:rsid w:val="00C311F1"/>
    <w:rsid w:val="00C31760"/>
    <w:rsid w:val="00C32020"/>
    <w:rsid w:val="00C32994"/>
    <w:rsid w:val="00C339C7"/>
    <w:rsid w:val="00C3559B"/>
    <w:rsid w:val="00C371DD"/>
    <w:rsid w:val="00C37270"/>
    <w:rsid w:val="00C37DCF"/>
    <w:rsid w:val="00C43D77"/>
    <w:rsid w:val="00C44908"/>
    <w:rsid w:val="00C4599D"/>
    <w:rsid w:val="00C50D22"/>
    <w:rsid w:val="00C50F0E"/>
    <w:rsid w:val="00C532E1"/>
    <w:rsid w:val="00C54AF2"/>
    <w:rsid w:val="00C55251"/>
    <w:rsid w:val="00C554B5"/>
    <w:rsid w:val="00C559A6"/>
    <w:rsid w:val="00C56914"/>
    <w:rsid w:val="00C57443"/>
    <w:rsid w:val="00C5774A"/>
    <w:rsid w:val="00C57A78"/>
    <w:rsid w:val="00C6084A"/>
    <w:rsid w:val="00C61543"/>
    <w:rsid w:val="00C64F85"/>
    <w:rsid w:val="00C65F8D"/>
    <w:rsid w:val="00C70F76"/>
    <w:rsid w:val="00C71162"/>
    <w:rsid w:val="00C721A1"/>
    <w:rsid w:val="00C725CF"/>
    <w:rsid w:val="00C73A25"/>
    <w:rsid w:val="00C74225"/>
    <w:rsid w:val="00C743EE"/>
    <w:rsid w:val="00C777E5"/>
    <w:rsid w:val="00C8043D"/>
    <w:rsid w:val="00C80953"/>
    <w:rsid w:val="00C81522"/>
    <w:rsid w:val="00C81977"/>
    <w:rsid w:val="00C823EC"/>
    <w:rsid w:val="00C82D8F"/>
    <w:rsid w:val="00C84519"/>
    <w:rsid w:val="00C847FA"/>
    <w:rsid w:val="00C84C29"/>
    <w:rsid w:val="00C8647A"/>
    <w:rsid w:val="00C86516"/>
    <w:rsid w:val="00C90561"/>
    <w:rsid w:val="00C90AFB"/>
    <w:rsid w:val="00C91A42"/>
    <w:rsid w:val="00C92C89"/>
    <w:rsid w:val="00C938F1"/>
    <w:rsid w:val="00C94844"/>
    <w:rsid w:val="00C96FF1"/>
    <w:rsid w:val="00CA0ABF"/>
    <w:rsid w:val="00CA11D1"/>
    <w:rsid w:val="00CA1BF5"/>
    <w:rsid w:val="00CA2E68"/>
    <w:rsid w:val="00CA37F0"/>
    <w:rsid w:val="00CA4B34"/>
    <w:rsid w:val="00CA6900"/>
    <w:rsid w:val="00CA721B"/>
    <w:rsid w:val="00CA74E0"/>
    <w:rsid w:val="00CA7B39"/>
    <w:rsid w:val="00CB0DE0"/>
    <w:rsid w:val="00CB16F7"/>
    <w:rsid w:val="00CB2056"/>
    <w:rsid w:val="00CB2F0A"/>
    <w:rsid w:val="00CB3914"/>
    <w:rsid w:val="00CB483C"/>
    <w:rsid w:val="00CB4D7C"/>
    <w:rsid w:val="00CB6A02"/>
    <w:rsid w:val="00CC12A2"/>
    <w:rsid w:val="00CC22CC"/>
    <w:rsid w:val="00CC23EE"/>
    <w:rsid w:val="00CC4726"/>
    <w:rsid w:val="00CC4B83"/>
    <w:rsid w:val="00CC5198"/>
    <w:rsid w:val="00CC5633"/>
    <w:rsid w:val="00CC6734"/>
    <w:rsid w:val="00CD13AF"/>
    <w:rsid w:val="00CD1992"/>
    <w:rsid w:val="00CD2BF8"/>
    <w:rsid w:val="00CD3943"/>
    <w:rsid w:val="00CD4A4F"/>
    <w:rsid w:val="00CD5618"/>
    <w:rsid w:val="00CD56D3"/>
    <w:rsid w:val="00CD6538"/>
    <w:rsid w:val="00CD7E51"/>
    <w:rsid w:val="00CE0671"/>
    <w:rsid w:val="00CE156E"/>
    <w:rsid w:val="00CE2A66"/>
    <w:rsid w:val="00CE2BB8"/>
    <w:rsid w:val="00CE2DF7"/>
    <w:rsid w:val="00CE4C6C"/>
    <w:rsid w:val="00CF0758"/>
    <w:rsid w:val="00CF0B02"/>
    <w:rsid w:val="00CF0E85"/>
    <w:rsid w:val="00CF20A2"/>
    <w:rsid w:val="00CF2E16"/>
    <w:rsid w:val="00CF346F"/>
    <w:rsid w:val="00CF3C08"/>
    <w:rsid w:val="00CF412C"/>
    <w:rsid w:val="00CF4742"/>
    <w:rsid w:val="00CF58FE"/>
    <w:rsid w:val="00CF5E7C"/>
    <w:rsid w:val="00CF5F17"/>
    <w:rsid w:val="00CF6A86"/>
    <w:rsid w:val="00D00066"/>
    <w:rsid w:val="00D0206E"/>
    <w:rsid w:val="00D04112"/>
    <w:rsid w:val="00D049BD"/>
    <w:rsid w:val="00D0500D"/>
    <w:rsid w:val="00D05169"/>
    <w:rsid w:val="00D06633"/>
    <w:rsid w:val="00D06726"/>
    <w:rsid w:val="00D1038F"/>
    <w:rsid w:val="00D10CCF"/>
    <w:rsid w:val="00D13148"/>
    <w:rsid w:val="00D13B54"/>
    <w:rsid w:val="00D146A9"/>
    <w:rsid w:val="00D14ECA"/>
    <w:rsid w:val="00D151F4"/>
    <w:rsid w:val="00D15798"/>
    <w:rsid w:val="00D17349"/>
    <w:rsid w:val="00D209CE"/>
    <w:rsid w:val="00D21666"/>
    <w:rsid w:val="00D22E4F"/>
    <w:rsid w:val="00D22F1E"/>
    <w:rsid w:val="00D2321D"/>
    <w:rsid w:val="00D2427A"/>
    <w:rsid w:val="00D25767"/>
    <w:rsid w:val="00D31D03"/>
    <w:rsid w:val="00D3295B"/>
    <w:rsid w:val="00D333B0"/>
    <w:rsid w:val="00D33449"/>
    <w:rsid w:val="00D345BA"/>
    <w:rsid w:val="00D35BC8"/>
    <w:rsid w:val="00D35C5B"/>
    <w:rsid w:val="00D3669C"/>
    <w:rsid w:val="00D37015"/>
    <w:rsid w:val="00D4252F"/>
    <w:rsid w:val="00D437EF"/>
    <w:rsid w:val="00D43D10"/>
    <w:rsid w:val="00D44705"/>
    <w:rsid w:val="00D44D16"/>
    <w:rsid w:val="00D4543E"/>
    <w:rsid w:val="00D46FC9"/>
    <w:rsid w:val="00D4710B"/>
    <w:rsid w:val="00D5135C"/>
    <w:rsid w:val="00D5184A"/>
    <w:rsid w:val="00D51E2C"/>
    <w:rsid w:val="00D570AD"/>
    <w:rsid w:val="00D5763B"/>
    <w:rsid w:val="00D5772F"/>
    <w:rsid w:val="00D57DDF"/>
    <w:rsid w:val="00D61737"/>
    <w:rsid w:val="00D61BA8"/>
    <w:rsid w:val="00D6464F"/>
    <w:rsid w:val="00D653D8"/>
    <w:rsid w:val="00D655D6"/>
    <w:rsid w:val="00D72DAB"/>
    <w:rsid w:val="00D7357A"/>
    <w:rsid w:val="00D73ED3"/>
    <w:rsid w:val="00D7419E"/>
    <w:rsid w:val="00D741BC"/>
    <w:rsid w:val="00D751F2"/>
    <w:rsid w:val="00D754BB"/>
    <w:rsid w:val="00D77ADB"/>
    <w:rsid w:val="00D813E1"/>
    <w:rsid w:val="00D81DF8"/>
    <w:rsid w:val="00D8387E"/>
    <w:rsid w:val="00D851FC"/>
    <w:rsid w:val="00D85376"/>
    <w:rsid w:val="00D85B09"/>
    <w:rsid w:val="00D870B7"/>
    <w:rsid w:val="00D9145B"/>
    <w:rsid w:val="00D932E9"/>
    <w:rsid w:val="00D94560"/>
    <w:rsid w:val="00D95BF2"/>
    <w:rsid w:val="00D95EA5"/>
    <w:rsid w:val="00D964A9"/>
    <w:rsid w:val="00D96B71"/>
    <w:rsid w:val="00D97BBC"/>
    <w:rsid w:val="00D97F67"/>
    <w:rsid w:val="00DA0443"/>
    <w:rsid w:val="00DA0696"/>
    <w:rsid w:val="00DA0AC9"/>
    <w:rsid w:val="00DA0C39"/>
    <w:rsid w:val="00DA2736"/>
    <w:rsid w:val="00DA293E"/>
    <w:rsid w:val="00DA4B4C"/>
    <w:rsid w:val="00DA5F8A"/>
    <w:rsid w:val="00DA621A"/>
    <w:rsid w:val="00DB02F7"/>
    <w:rsid w:val="00DB0EEF"/>
    <w:rsid w:val="00DB2EDD"/>
    <w:rsid w:val="00DB506A"/>
    <w:rsid w:val="00DB77F4"/>
    <w:rsid w:val="00DC160F"/>
    <w:rsid w:val="00DC2DAE"/>
    <w:rsid w:val="00DC33B5"/>
    <w:rsid w:val="00DC44FB"/>
    <w:rsid w:val="00DC540E"/>
    <w:rsid w:val="00DC6981"/>
    <w:rsid w:val="00DD0B5D"/>
    <w:rsid w:val="00DD16FF"/>
    <w:rsid w:val="00DD19F5"/>
    <w:rsid w:val="00DD2524"/>
    <w:rsid w:val="00DD2C71"/>
    <w:rsid w:val="00DD639C"/>
    <w:rsid w:val="00DD668A"/>
    <w:rsid w:val="00DD6E31"/>
    <w:rsid w:val="00DD7311"/>
    <w:rsid w:val="00DD74BB"/>
    <w:rsid w:val="00DD791E"/>
    <w:rsid w:val="00DE00B4"/>
    <w:rsid w:val="00DE119E"/>
    <w:rsid w:val="00DE29E2"/>
    <w:rsid w:val="00DE3403"/>
    <w:rsid w:val="00DE3C95"/>
    <w:rsid w:val="00DE3E27"/>
    <w:rsid w:val="00DE4070"/>
    <w:rsid w:val="00DE47A4"/>
    <w:rsid w:val="00DE56BA"/>
    <w:rsid w:val="00DE6A15"/>
    <w:rsid w:val="00DF0FB1"/>
    <w:rsid w:val="00DF2654"/>
    <w:rsid w:val="00DF313A"/>
    <w:rsid w:val="00DF39C3"/>
    <w:rsid w:val="00DF4F52"/>
    <w:rsid w:val="00DF572C"/>
    <w:rsid w:val="00DF5913"/>
    <w:rsid w:val="00DF5E6D"/>
    <w:rsid w:val="00DF63A7"/>
    <w:rsid w:val="00DF65E5"/>
    <w:rsid w:val="00DF6C9E"/>
    <w:rsid w:val="00DF7A16"/>
    <w:rsid w:val="00E009CB"/>
    <w:rsid w:val="00E00CF9"/>
    <w:rsid w:val="00E00D3E"/>
    <w:rsid w:val="00E02606"/>
    <w:rsid w:val="00E02F92"/>
    <w:rsid w:val="00E0334E"/>
    <w:rsid w:val="00E03614"/>
    <w:rsid w:val="00E03D2A"/>
    <w:rsid w:val="00E04C50"/>
    <w:rsid w:val="00E05305"/>
    <w:rsid w:val="00E05CB2"/>
    <w:rsid w:val="00E06A21"/>
    <w:rsid w:val="00E06A34"/>
    <w:rsid w:val="00E06BFB"/>
    <w:rsid w:val="00E123E3"/>
    <w:rsid w:val="00E128A4"/>
    <w:rsid w:val="00E131B3"/>
    <w:rsid w:val="00E13A68"/>
    <w:rsid w:val="00E13E43"/>
    <w:rsid w:val="00E15B43"/>
    <w:rsid w:val="00E20314"/>
    <w:rsid w:val="00E20745"/>
    <w:rsid w:val="00E21AD9"/>
    <w:rsid w:val="00E226C0"/>
    <w:rsid w:val="00E2304F"/>
    <w:rsid w:val="00E2333A"/>
    <w:rsid w:val="00E24DBF"/>
    <w:rsid w:val="00E26215"/>
    <w:rsid w:val="00E262FF"/>
    <w:rsid w:val="00E27827"/>
    <w:rsid w:val="00E301B4"/>
    <w:rsid w:val="00E316D8"/>
    <w:rsid w:val="00E329BC"/>
    <w:rsid w:val="00E32BEA"/>
    <w:rsid w:val="00E32E84"/>
    <w:rsid w:val="00E33249"/>
    <w:rsid w:val="00E33E6A"/>
    <w:rsid w:val="00E35BAD"/>
    <w:rsid w:val="00E37D35"/>
    <w:rsid w:val="00E40050"/>
    <w:rsid w:val="00E407A8"/>
    <w:rsid w:val="00E41315"/>
    <w:rsid w:val="00E42389"/>
    <w:rsid w:val="00E427B4"/>
    <w:rsid w:val="00E434E5"/>
    <w:rsid w:val="00E43875"/>
    <w:rsid w:val="00E440ED"/>
    <w:rsid w:val="00E44B25"/>
    <w:rsid w:val="00E44D87"/>
    <w:rsid w:val="00E45866"/>
    <w:rsid w:val="00E45DDA"/>
    <w:rsid w:val="00E4675C"/>
    <w:rsid w:val="00E52D93"/>
    <w:rsid w:val="00E5409A"/>
    <w:rsid w:val="00E547C9"/>
    <w:rsid w:val="00E569C3"/>
    <w:rsid w:val="00E57452"/>
    <w:rsid w:val="00E615A4"/>
    <w:rsid w:val="00E61AEC"/>
    <w:rsid w:val="00E63D14"/>
    <w:rsid w:val="00E64A11"/>
    <w:rsid w:val="00E65977"/>
    <w:rsid w:val="00E65D1E"/>
    <w:rsid w:val="00E66A4B"/>
    <w:rsid w:val="00E66DDE"/>
    <w:rsid w:val="00E7013C"/>
    <w:rsid w:val="00E701E1"/>
    <w:rsid w:val="00E76492"/>
    <w:rsid w:val="00E76613"/>
    <w:rsid w:val="00E7705E"/>
    <w:rsid w:val="00E77F6D"/>
    <w:rsid w:val="00E8060E"/>
    <w:rsid w:val="00E81EC7"/>
    <w:rsid w:val="00E83E59"/>
    <w:rsid w:val="00E8557B"/>
    <w:rsid w:val="00E86743"/>
    <w:rsid w:val="00E86BCB"/>
    <w:rsid w:val="00E87143"/>
    <w:rsid w:val="00E876CC"/>
    <w:rsid w:val="00E906A2"/>
    <w:rsid w:val="00E90B28"/>
    <w:rsid w:val="00E90F81"/>
    <w:rsid w:val="00E93CC3"/>
    <w:rsid w:val="00E95434"/>
    <w:rsid w:val="00E95E85"/>
    <w:rsid w:val="00E96B74"/>
    <w:rsid w:val="00E973D9"/>
    <w:rsid w:val="00E97D9D"/>
    <w:rsid w:val="00EA0725"/>
    <w:rsid w:val="00EA116F"/>
    <w:rsid w:val="00EA2529"/>
    <w:rsid w:val="00EA4E91"/>
    <w:rsid w:val="00EA6A2F"/>
    <w:rsid w:val="00EA73A0"/>
    <w:rsid w:val="00EB0540"/>
    <w:rsid w:val="00EB149F"/>
    <w:rsid w:val="00EB15DA"/>
    <w:rsid w:val="00EB2037"/>
    <w:rsid w:val="00EB4955"/>
    <w:rsid w:val="00EB55A7"/>
    <w:rsid w:val="00EC3829"/>
    <w:rsid w:val="00EC439D"/>
    <w:rsid w:val="00EC49A0"/>
    <w:rsid w:val="00EC591E"/>
    <w:rsid w:val="00EC78A2"/>
    <w:rsid w:val="00ED09C5"/>
    <w:rsid w:val="00ED1841"/>
    <w:rsid w:val="00ED1D2F"/>
    <w:rsid w:val="00ED326C"/>
    <w:rsid w:val="00ED3B27"/>
    <w:rsid w:val="00ED5162"/>
    <w:rsid w:val="00ED6179"/>
    <w:rsid w:val="00ED6375"/>
    <w:rsid w:val="00ED688B"/>
    <w:rsid w:val="00ED707D"/>
    <w:rsid w:val="00ED7B8A"/>
    <w:rsid w:val="00EE082F"/>
    <w:rsid w:val="00EE146B"/>
    <w:rsid w:val="00EE236B"/>
    <w:rsid w:val="00EE2D74"/>
    <w:rsid w:val="00EE2E1F"/>
    <w:rsid w:val="00EE47B3"/>
    <w:rsid w:val="00EE4866"/>
    <w:rsid w:val="00EE4FD0"/>
    <w:rsid w:val="00EE521D"/>
    <w:rsid w:val="00EE6632"/>
    <w:rsid w:val="00EF1B03"/>
    <w:rsid w:val="00EF2DB4"/>
    <w:rsid w:val="00EF2E32"/>
    <w:rsid w:val="00EF3AA0"/>
    <w:rsid w:val="00EF4E32"/>
    <w:rsid w:val="00EF4F69"/>
    <w:rsid w:val="00EF585C"/>
    <w:rsid w:val="00EF635B"/>
    <w:rsid w:val="00EF65CF"/>
    <w:rsid w:val="00EF7932"/>
    <w:rsid w:val="00F0034D"/>
    <w:rsid w:val="00F00C2C"/>
    <w:rsid w:val="00F01293"/>
    <w:rsid w:val="00F03016"/>
    <w:rsid w:val="00F05A08"/>
    <w:rsid w:val="00F0680F"/>
    <w:rsid w:val="00F068B1"/>
    <w:rsid w:val="00F07FCB"/>
    <w:rsid w:val="00F12536"/>
    <w:rsid w:val="00F14B21"/>
    <w:rsid w:val="00F14F09"/>
    <w:rsid w:val="00F16871"/>
    <w:rsid w:val="00F16BDC"/>
    <w:rsid w:val="00F243E5"/>
    <w:rsid w:val="00F2548F"/>
    <w:rsid w:val="00F256B8"/>
    <w:rsid w:val="00F263F0"/>
    <w:rsid w:val="00F2687C"/>
    <w:rsid w:val="00F26F1A"/>
    <w:rsid w:val="00F27FDE"/>
    <w:rsid w:val="00F3007F"/>
    <w:rsid w:val="00F3152D"/>
    <w:rsid w:val="00F31664"/>
    <w:rsid w:val="00F33891"/>
    <w:rsid w:val="00F33D15"/>
    <w:rsid w:val="00F35474"/>
    <w:rsid w:val="00F3573D"/>
    <w:rsid w:val="00F373AB"/>
    <w:rsid w:val="00F378E6"/>
    <w:rsid w:val="00F40B19"/>
    <w:rsid w:val="00F41AE7"/>
    <w:rsid w:val="00F41D94"/>
    <w:rsid w:val="00F41DEC"/>
    <w:rsid w:val="00F42509"/>
    <w:rsid w:val="00F45224"/>
    <w:rsid w:val="00F45C2B"/>
    <w:rsid w:val="00F475D6"/>
    <w:rsid w:val="00F50885"/>
    <w:rsid w:val="00F51511"/>
    <w:rsid w:val="00F51F82"/>
    <w:rsid w:val="00F52BBB"/>
    <w:rsid w:val="00F52BD9"/>
    <w:rsid w:val="00F549BC"/>
    <w:rsid w:val="00F555C1"/>
    <w:rsid w:val="00F57498"/>
    <w:rsid w:val="00F576A8"/>
    <w:rsid w:val="00F613EF"/>
    <w:rsid w:val="00F62CF9"/>
    <w:rsid w:val="00F65C54"/>
    <w:rsid w:val="00F673B1"/>
    <w:rsid w:val="00F67FA3"/>
    <w:rsid w:val="00F7059A"/>
    <w:rsid w:val="00F71643"/>
    <w:rsid w:val="00F71EB4"/>
    <w:rsid w:val="00F720DA"/>
    <w:rsid w:val="00F72E4A"/>
    <w:rsid w:val="00F72FC6"/>
    <w:rsid w:val="00F73D68"/>
    <w:rsid w:val="00F75A91"/>
    <w:rsid w:val="00F75BC2"/>
    <w:rsid w:val="00F75C67"/>
    <w:rsid w:val="00F764BD"/>
    <w:rsid w:val="00F76A30"/>
    <w:rsid w:val="00F81552"/>
    <w:rsid w:val="00F81C81"/>
    <w:rsid w:val="00F822C5"/>
    <w:rsid w:val="00F82451"/>
    <w:rsid w:val="00F82E34"/>
    <w:rsid w:val="00F83264"/>
    <w:rsid w:val="00F83668"/>
    <w:rsid w:val="00F836F3"/>
    <w:rsid w:val="00F851EF"/>
    <w:rsid w:val="00F8583E"/>
    <w:rsid w:val="00F86448"/>
    <w:rsid w:val="00F86DBA"/>
    <w:rsid w:val="00F86FD5"/>
    <w:rsid w:val="00F907E1"/>
    <w:rsid w:val="00F90A41"/>
    <w:rsid w:val="00F9224D"/>
    <w:rsid w:val="00F92490"/>
    <w:rsid w:val="00F930A6"/>
    <w:rsid w:val="00F9406D"/>
    <w:rsid w:val="00F945BF"/>
    <w:rsid w:val="00F95F32"/>
    <w:rsid w:val="00F97F7C"/>
    <w:rsid w:val="00F97FBB"/>
    <w:rsid w:val="00FA02F7"/>
    <w:rsid w:val="00FA0662"/>
    <w:rsid w:val="00FA0880"/>
    <w:rsid w:val="00FA10C8"/>
    <w:rsid w:val="00FA3F60"/>
    <w:rsid w:val="00FA4029"/>
    <w:rsid w:val="00FA4605"/>
    <w:rsid w:val="00FA463A"/>
    <w:rsid w:val="00FA4E7E"/>
    <w:rsid w:val="00FA5ADB"/>
    <w:rsid w:val="00FA7886"/>
    <w:rsid w:val="00FB0D9F"/>
    <w:rsid w:val="00FB2155"/>
    <w:rsid w:val="00FB3D9D"/>
    <w:rsid w:val="00FB41C7"/>
    <w:rsid w:val="00FB495D"/>
    <w:rsid w:val="00FB4B75"/>
    <w:rsid w:val="00FB6CC5"/>
    <w:rsid w:val="00FB7131"/>
    <w:rsid w:val="00FB7307"/>
    <w:rsid w:val="00FB7FFD"/>
    <w:rsid w:val="00FC1E2E"/>
    <w:rsid w:val="00FC1EC1"/>
    <w:rsid w:val="00FC213C"/>
    <w:rsid w:val="00FC255D"/>
    <w:rsid w:val="00FC2CD2"/>
    <w:rsid w:val="00FC517C"/>
    <w:rsid w:val="00FC65E9"/>
    <w:rsid w:val="00FC6DB9"/>
    <w:rsid w:val="00FC7469"/>
    <w:rsid w:val="00FC784A"/>
    <w:rsid w:val="00FD1726"/>
    <w:rsid w:val="00FD1C2E"/>
    <w:rsid w:val="00FD2E4D"/>
    <w:rsid w:val="00FD30A3"/>
    <w:rsid w:val="00FD32C6"/>
    <w:rsid w:val="00FD4159"/>
    <w:rsid w:val="00FD4CF8"/>
    <w:rsid w:val="00FD52A0"/>
    <w:rsid w:val="00FD583D"/>
    <w:rsid w:val="00FD6AD9"/>
    <w:rsid w:val="00FD6E59"/>
    <w:rsid w:val="00FE1186"/>
    <w:rsid w:val="00FE19EE"/>
    <w:rsid w:val="00FE21C1"/>
    <w:rsid w:val="00FE2F05"/>
    <w:rsid w:val="00FE3BA2"/>
    <w:rsid w:val="00FE3D6F"/>
    <w:rsid w:val="00FE67E3"/>
    <w:rsid w:val="00FE6A61"/>
    <w:rsid w:val="00FE7768"/>
    <w:rsid w:val="00FF09C3"/>
    <w:rsid w:val="00FF0B8C"/>
    <w:rsid w:val="00FF1639"/>
    <w:rsid w:val="00FF16C4"/>
    <w:rsid w:val="00FF2E49"/>
    <w:rsid w:val="00FF3963"/>
    <w:rsid w:val="00FF3AFF"/>
    <w:rsid w:val="00FF4206"/>
    <w:rsid w:val="00FF4667"/>
    <w:rsid w:val="00FF6000"/>
    <w:rsid w:val="00FF661E"/>
    <w:rsid w:val="00FF6C0C"/>
    <w:rsid w:val="00FF7D96"/>
    <w:rsid w:val="00FF7F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DED816"/>
  <w15:docId w15:val="{0CA92B25-28D1-40F7-ADFF-DBB0D4C64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color w:val="231F20" w:themeColor="text1"/>
        <w:lang w:val="en-AU" w:eastAsia="en-AU" w:bidi="ar-SA"/>
      </w:rPr>
    </w:rPrDefault>
    <w:pPrDefault>
      <w:pPr>
        <w:spacing w:line="26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6" w:semiHidden="1" w:unhideWhenUsed="1" w:qFormat="1"/>
    <w:lsdException w:name="heading 7" w:semiHidden="1" w:unhideWhenUsed="1" w:qFormat="1"/>
    <w:lsdException w:name="heading 8" w:semiHidden="1" w:uiPriority="3" w:unhideWhenUsed="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uiPriority="99"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Emphasis" w:uiPriority="1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3FC1"/>
  </w:style>
  <w:style w:type="paragraph" w:styleId="Heading1">
    <w:name w:val="heading 1"/>
    <w:basedOn w:val="Normal"/>
    <w:next w:val="BodyText"/>
    <w:link w:val="Heading1Char"/>
    <w:qFormat/>
    <w:rsid w:val="00DD6E31"/>
    <w:pPr>
      <w:keepNext/>
      <w:keepLines/>
      <w:numPr>
        <w:numId w:val="40"/>
      </w:numPr>
      <w:spacing w:before="360" w:after="240" w:line="240" w:lineRule="auto"/>
      <w:outlineLvl w:val="0"/>
    </w:pPr>
    <w:rPr>
      <w:rFonts w:asciiTheme="majorHAnsi" w:eastAsiaTheme="minorEastAsia" w:hAnsiTheme="majorHAnsi" w:cstheme="majorBidi"/>
      <w:b/>
      <w:bCs/>
      <w:color w:val="00428B"/>
      <w:sz w:val="24"/>
      <w:szCs w:val="32"/>
    </w:rPr>
  </w:style>
  <w:style w:type="paragraph" w:styleId="Heading2">
    <w:name w:val="heading 2"/>
    <w:basedOn w:val="Normal"/>
    <w:next w:val="BodyText"/>
    <w:link w:val="Heading2Char"/>
    <w:qFormat/>
    <w:rsid w:val="00542CE9"/>
    <w:pPr>
      <w:keepNext/>
      <w:keepLines/>
      <w:numPr>
        <w:ilvl w:val="1"/>
        <w:numId w:val="40"/>
      </w:numPr>
      <w:spacing w:before="240" w:after="120" w:line="240" w:lineRule="auto"/>
      <w:outlineLvl w:val="1"/>
    </w:pPr>
    <w:rPr>
      <w:rFonts w:asciiTheme="majorHAnsi" w:eastAsiaTheme="majorEastAsia" w:hAnsiTheme="majorHAnsi" w:cstheme="majorBidi"/>
      <w:b/>
      <w:bCs/>
      <w:sz w:val="24"/>
      <w:szCs w:val="26"/>
    </w:rPr>
  </w:style>
  <w:style w:type="paragraph" w:styleId="Heading3">
    <w:name w:val="heading 3"/>
    <w:basedOn w:val="Normal"/>
    <w:next w:val="BodyText"/>
    <w:link w:val="Heading3Char"/>
    <w:qFormat/>
    <w:rsid w:val="001A2247"/>
    <w:pPr>
      <w:keepNext/>
      <w:keepLines/>
      <w:numPr>
        <w:ilvl w:val="2"/>
        <w:numId w:val="40"/>
      </w:numPr>
      <w:spacing w:before="240" w:after="180" w:line="240" w:lineRule="auto"/>
      <w:outlineLvl w:val="2"/>
    </w:pPr>
    <w:rPr>
      <w:rFonts w:asciiTheme="majorHAnsi" w:eastAsiaTheme="majorEastAsia" w:hAnsiTheme="majorHAnsi" w:cstheme="majorBidi"/>
      <w:b/>
      <w:bCs/>
    </w:rPr>
  </w:style>
  <w:style w:type="paragraph" w:styleId="Heading4">
    <w:name w:val="heading 4"/>
    <w:basedOn w:val="Normal"/>
    <w:next w:val="BodyText"/>
    <w:link w:val="Heading4Char"/>
    <w:rsid w:val="00E27827"/>
    <w:pPr>
      <w:keepNext/>
      <w:keepLines/>
      <w:spacing w:before="240" w:after="120" w:line="240" w:lineRule="auto"/>
      <w:outlineLvl w:val="3"/>
    </w:pPr>
    <w:rPr>
      <w:rFonts w:asciiTheme="majorHAnsi" w:eastAsiaTheme="majorEastAsia" w:hAnsiTheme="majorHAnsi" w:cstheme="majorBidi"/>
      <w:b/>
      <w:bCs/>
      <w:i/>
      <w:iCs/>
    </w:rPr>
  </w:style>
  <w:style w:type="paragraph" w:styleId="Heading5">
    <w:name w:val="heading 5"/>
    <w:basedOn w:val="Normal"/>
    <w:next w:val="BodyText"/>
    <w:link w:val="Heading5Char"/>
    <w:rsid w:val="00E27827"/>
    <w:pPr>
      <w:keepNext/>
      <w:keepLines/>
      <w:spacing w:before="240" w:after="120"/>
      <w:outlineLvl w:val="4"/>
    </w:pPr>
    <w:rPr>
      <w:rFonts w:asciiTheme="majorHAnsi" w:eastAsiaTheme="majorEastAsia" w:hAnsiTheme="majorHAnsi" w:cstheme="majorBidi"/>
      <w:i/>
    </w:rPr>
  </w:style>
  <w:style w:type="paragraph" w:styleId="Heading6">
    <w:name w:val="heading 6"/>
    <w:basedOn w:val="Normal"/>
    <w:next w:val="BodyText"/>
    <w:link w:val="Heading6Char"/>
    <w:semiHidden/>
    <w:rsid w:val="00F256B8"/>
    <w:pPr>
      <w:keepNext/>
      <w:keepLines/>
      <w:spacing w:before="60"/>
      <w:outlineLvl w:val="5"/>
    </w:pPr>
    <w:rPr>
      <w:rFonts w:asciiTheme="majorHAnsi" w:eastAsiaTheme="majorEastAsia" w:hAnsiTheme="majorHAnsi" w:cstheme="majorBidi"/>
      <w:iCs/>
      <w:szCs w:val="22"/>
      <w:lang w:eastAsia="en-US"/>
    </w:rPr>
  </w:style>
  <w:style w:type="paragraph" w:styleId="Heading7">
    <w:name w:val="heading 7"/>
    <w:basedOn w:val="Normal"/>
    <w:next w:val="BodyText"/>
    <w:link w:val="Heading7Char"/>
    <w:semiHidden/>
    <w:rsid w:val="00F256B8"/>
    <w:pPr>
      <w:keepNext/>
      <w:keepLines/>
      <w:spacing w:before="60"/>
      <w:outlineLvl w:val="6"/>
    </w:pPr>
    <w:rPr>
      <w:rFonts w:asciiTheme="majorHAnsi" w:eastAsiaTheme="majorEastAsia" w:hAnsiTheme="majorHAnsi" w:cstheme="majorBidi"/>
      <w:iCs/>
    </w:rPr>
  </w:style>
  <w:style w:type="paragraph" w:styleId="Heading8">
    <w:name w:val="heading 8"/>
    <w:basedOn w:val="Normal"/>
    <w:next w:val="BodyText"/>
    <w:link w:val="Heading8Char"/>
    <w:semiHidden/>
    <w:rsid w:val="006E50A4"/>
    <w:pPr>
      <w:outlineLvl w:val="7"/>
    </w:pPr>
  </w:style>
  <w:style w:type="paragraph" w:styleId="Heading9">
    <w:name w:val="heading 9"/>
    <w:basedOn w:val="Normal"/>
    <w:next w:val="BodyText"/>
    <w:link w:val="Heading9Char"/>
    <w:semiHidden/>
    <w:qFormat/>
    <w:rsid w:val="006E50A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1"/>
    <w:semiHidden/>
    <w:rsid w:val="003A5DC4"/>
    <w:pPr>
      <w:tabs>
        <w:tab w:val="left" w:pos="227"/>
      </w:tabs>
      <w:contextualSpacing/>
    </w:pPr>
    <w:rPr>
      <w:noProof/>
    </w:rPr>
  </w:style>
  <w:style w:type="paragraph" w:styleId="BalloonText">
    <w:name w:val="Balloon Text"/>
    <w:basedOn w:val="Normal"/>
    <w:link w:val="BalloonTextChar"/>
    <w:uiPriority w:val="99"/>
    <w:semiHidden/>
    <w:unhideWhenUsed/>
    <w:rsid w:val="00F256B8"/>
    <w:rPr>
      <w:rFonts w:ascii="Tahoma" w:hAnsi="Tahoma" w:cs="Tahoma"/>
      <w:sz w:val="16"/>
      <w:szCs w:val="16"/>
    </w:rPr>
  </w:style>
  <w:style w:type="character" w:customStyle="1" w:styleId="BalloonTextChar">
    <w:name w:val="Balloon Text Char"/>
    <w:basedOn w:val="DefaultParagraphFont"/>
    <w:link w:val="BalloonText"/>
    <w:uiPriority w:val="99"/>
    <w:semiHidden/>
    <w:rsid w:val="00F256B8"/>
    <w:rPr>
      <w:rFonts w:ascii="Tahoma" w:hAnsi="Tahoma" w:cs="Tahoma"/>
      <w:sz w:val="16"/>
      <w:szCs w:val="16"/>
    </w:rPr>
  </w:style>
  <w:style w:type="paragraph" w:styleId="BodyText">
    <w:name w:val="Body Text"/>
    <w:basedOn w:val="Normal"/>
    <w:link w:val="BodyTextChar"/>
    <w:qFormat/>
    <w:rsid w:val="008A1034"/>
    <w:pPr>
      <w:tabs>
        <w:tab w:val="left" w:pos="567"/>
        <w:tab w:val="left" w:pos="2268"/>
        <w:tab w:val="left" w:pos="4536"/>
        <w:tab w:val="left" w:pos="6804"/>
        <w:tab w:val="right" w:pos="9638"/>
      </w:tabs>
      <w:spacing w:before="120" w:after="200"/>
    </w:pPr>
  </w:style>
  <w:style w:type="character" w:customStyle="1" w:styleId="BodyTextChar">
    <w:name w:val="Body Text Char"/>
    <w:basedOn w:val="DefaultParagraphFont"/>
    <w:link w:val="BodyText"/>
    <w:rsid w:val="008A1034"/>
  </w:style>
  <w:style w:type="paragraph" w:styleId="BlockText">
    <w:name w:val="Block Text"/>
    <w:basedOn w:val="BodyText"/>
    <w:semiHidden/>
    <w:unhideWhenUsed/>
    <w:rsid w:val="00F256B8"/>
    <w:rPr>
      <w:rFonts w:eastAsiaTheme="minorEastAsia" w:cstheme="minorBidi"/>
      <w:iCs/>
    </w:rPr>
  </w:style>
  <w:style w:type="paragraph" w:styleId="BodyText3">
    <w:name w:val="Body Text 3"/>
    <w:basedOn w:val="Normal"/>
    <w:link w:val="BodyText3Char"/>
    <w:semiHidden/>
    <w:unhideWhenUsed/>
    <w:rsid w:val="00F256B8"/>
    <w:pPr>
      <w:spacing w:after="120"/>
    </w:pPr>
    <w:rPr>
      <w:szCs w:val="16"/>
    </w:rPr>
  </w:style>
  <w:style w:type="character" w:customStyle="1" w:styleId="BodyText3Char">
    <w:name w:val="Body Text 3 Char"/>
    <w:basedOn w:val="DefaultParagraphFont"/>
    <w:link w:val="BodyText3"/>
    <w:semiHidden/>
    <w:rsid w:val="00F256B8"/>
    <w:rPr>
      <w:szCs w:val="16"/>
    </w:rPr>
  </w:style>
  <w:style w:type="paragraph" w:customStyle="1" w:styleId="BodyTextBold">
    <w:name w:val="Body Text Bold"/>
    <w:basedOn w:val="BodyText"/>
    <w:qFormat/>
    <w:rsid w:val="007D1670"/>
    <w:pPr>
      <w:spacing w:before="60" w:after="60"/>
    </w:pPr>
    <w:rPr>
      <w:b/>
    </w:rPr>
  </w:style>
  <w:style w:type="table" w:styleId="ColorfulGrid">
    <w:name w:val="Colorful Grid"/>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character" w:customStyle="1" w:styleId="Bold">
    <w:name w:val="Bold"/>
    <w:uiPriority w:val="99"/>
    <w:semiHidden/>
    <w:rsid w:val="00F256B8"/>
    <w:rPr>
      <w:rFonts w:eastAsiaTheme="minorEastAsia"/>
      <w:b/>
      <w:i w:val="0"/>
      <w:strike w:val="0"/>
      <w:vertAlign w:val="baseline"/>
    </w:rPr>
  </w:style>
  <w:style w:type="character" w:customStyle="1" w:styleId="BoldAndItalics">
    <w:name w:val="Bold And Italics"/>
    <w:uiPriority w:val="99"/>
    <w:semiHidden/>
    <w:rsid w:val="00F256B8"/>
    <w:rPr>
      <w:rFonts w:eastAsiaTheme="minorEastAsia"/>
      <w:b/>
      <w:i/>
      <w:strike w:val="0"/>
      <w:vertAlign w:val="baseline"/>
    </w:rPr>
  </w:style>
  <w:style w:type="paragraph" w:styleId="Caption">
    <w:name w:val="caption"/>
    <w:basedOn w:val="Normal"/>
    <w:next w:val="BodyText"/>
    <w:unhideWhenUsed/>
    <w:rsid w:val="002076AE"/>
    <w:pPr>
      <w:keepNext/>
      <w:keepLines/>
      <w:tabs>
        <w:tab w:val="left" w:pos="1134"/>
      </w:tabs>
      <w:spacing w:before="60" w:after="120" w:line="240" w:lineRule="auto"/>
    </w:pPr>
    <w:rPr>
      <w:rFonts w:eastAsiaTheme="minorHAnsi" w:cstheme="minorBidi"/>
      <w:bCs/>
      <w:color w:val="00428B" w:themeColor="text2"/>
      <w:sz w:val="18"/>
      <w:lang w:eastAsia="fr-CA"/>
    </w:rPr>
  </w:style>
  <w:style w:type="table" w:styleId="ColorfulGrid-Accent1">
    <w:name w:val="Colorful Grid Accent 1"/>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B4D7FF" w:themeFill="accent1" w:themeFillTint="33"/>
    </w:tcPr>
    <w:tblStylePr w:type="firstRow">
      <w:rPr>
        <w:b/>
        <w:bCs/>
      </w:rPr>
      <w:tblPr/>
      <w:tcPr>
        <w:shd w:val="clear" w:color="auto" w:fill="6AB0FF" w:themeFill="accent1" w:themeFillTint="66"/>
      </w:tcPr>
    </w:tblStylePr>
    <w:tblStylePr w:type="lastRow">
      <w:rPr>
        <w:b/>
        <w:bCs/>
        <w:color w:val="231F20" w:themeColor="text1"/>
      </w:rPr>
      <w:tblPr/>
      <w:tcPr>
        <w:shd w:val="clear" w:color="auto" w:fill="6AB0FF" w:themeFill="accent1" w:themeFillTint="66"/>
      </w:tcPr>
    </w:tblStylePr>
    <w:tblStylePr w:type="firstCol">
      <w:rPr>
        <w:color w:val="FFFFFF" w:themeColor="background1"/>
      </w:rPr>
      <w:tblPr/>
      <w:tcPr>
        <w:shd w:val="clear" w:color="auto" w:fill="003168" w:themeFill="accent1" w:themeFillShade="BF"/>
      </w:tcPr>
    </w:tblStylePr>
    <w:tblStylePr w:type="lastCol">
      <w:rPr>
        <w:color w:val="FFFFFF" w:themeColor="background1"/>
      </w:rPr>
      <w:tblPr/>
      <w:tcPr>
        <w:shd w:val="clear" w:color="auto" w:fill="003168" w:themeFill="accent1" w:themeFillShade="BF"/>
      </w:tc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character" w:styleId="FollowedHyperlink">
    <w:name w:val="FollowedHyperlink"/>
    <w:basedOn w:val="DefaultParagraphFont"/>
    <w:uiPriority w:val="99"/>
    <w:rsid w:val="00F256B8"/>
    <w:rPr>
      <w:color w:val="0092D7" w:themeColor="followedHyperlink"/>
      <w:u w:val="single"/>
    </w:rPr>
  </w:style>
  <w:style w:type="paragraph" w:styleId="Footer">
    <w:name w:val="footer"/>
    <w:basedOn w:val="Normal"/>
    <w:link w:val="FooterChar"/>
    <w:uiPriority w:val="99"/>
    <w:rsid w:val="002741AE"/>
    <w:pPr>
      <w:tabs>
        <w:tab w:val="center" w:pos="4320"/>
        <w:tab w:val="right" w:pos="8640"/>
      </w:tabs>
      <w:spacing w:line="240" w:lineRule="auto"/>
      <w:ind w:right="284"/>
    </w:pPr>
    <w:rPr>
      <w:rFonts w:eastAsia="Cambria" w:cstheme="minorBidi"/>
      <w:noProof/>
      <w:sz w:val="18"/>
      <w:lang w:eastAsia="en-US"/>
    </w:rPr>
  </w:style>
  <w:style w:type="character" w:customStyle="1" w:styleId="FooterChar">
    <w:name w:val="Footer Char"/>
    <w:basedOn w:val="DefaultParagraphFont"/>
    <w:link w:val="Footer"/>
    <w:uiPriority w:val="99"/>
    <w:rsid w:val="002741AE"/>
    <w:rPr>
      <w:rFonts w:eastAsia="Cambria" w:cstheme="minorBidi"/>
      <w:noProof/>
      <w:sz w:val="18"/>
      <w:lang w:eastAsia="en-US"/>
    </w:rPr>
  </w:style>
  <w:style w:type="numbering" w:customStyle="1" w:styleId="HangingList">
    <w:name w:val="HangingList"/>
    <w:uiPriority w:val="99"/>
    <w:rsid w:val="00F256B8"/>
    <w:pPr>
      <w:numPr>
        <w:numId w:val="1"/>
      </w:numPr>
    </w:pPr>
  </w:style>
  <w:style w:type="character" w:customStyle="1" w:styleId="Heading1Char">
    <w:name w:val="Heading 1 Char"/>
    <w:basedOn w:val="DefaultParagraphFont"/>
    <w:link w:val="Heading1"/>
    <w:rsid w:val="00DD6E31"/>
    <w:rPr>
      <w:rFonts w:asciiTheme="majorHAnsi" w:eastAsiaTheme="minorEastAsia" w:hAnsiTheme="majorHAnsi" w:cstheme="majorBidi"/>
      <w:b/>
      <w:bCs/>
      <w:color w:val="00428B"/>
      <w:sz w:val="24"/>
      <w:szCs w:val="32"/>
    </w:rPr>
  </w:style>
  <w:style w:type="character" w:customStyle="1" w:styleId="Heading2Char">
    <w:name w:val="Heading 2 Char"/>
    <w:basedOn w:val="DefaultParagraphFont"/>
    <w:link w:val="Heading2"/>
    <w:rsid w:val="00542CE9"/>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rsid w:val="00542CE9"/>
    <w:rPr>
      <w:rFonts w:asciiTheme="majorHAnsi" w:eastAsiaTheme="majorEastAsia" w:hAnsiTheme="majorHAnsi" w:cstheme="majorBidi"/>
      <w:b/>
      <w:bCs/>
    </w:rPr>
  </w:style>
  <w:style w:type="character" w:customStyle="1" w:styleId="Heading4Char">
    <w:name w:val="Heading 4 Char"/>
    <w:basedOn w:val="DefaultParagraphFont"/>
    <w:link w:val="Heading4"/>
    <w:rsid w:val="007619C4"/>
    <w:rPr>
      <w:rFonts w:asciiTheme="majorHAnsi" w:eastAsiaTheme="majorEastAsia" w:hAnsiTheme="majorHAnsi" w:cstheme="majorBidi"/>
      <w:b/>
      <w:bCs/>
      <w:i/>
      <w:iCs/>
      <w:color w:val="231F20" w:themeColor="text1"/>
    </w:rPr>
  </w:style>
  <w:style w:type="character" w:customStyle="1" w:styleId="Heading7Char">
    <w:name w:val="Heading 7 Char"/>
    <w:basedOn w:val="DefaultParagraphFont"/>
    <w:link w:val="Heading7"/>
    <w:semiHidden/>
    <w:rsid w:val="00F256B8"/>
    <w:rPr>
      <w:rFonts w:asciiTheme="majorHAnsi" w:eastAsiaTheme="majorEastAsia" w:hAnsiTheme="majorHAnsi" w:cstheme="majorBidi"/>
      <w:iCs/>
    </w:rPr>
  </w:style>
  <w:style w:type="character" w:customStyle="1" w:styleId="Heading8Char">
    <w:name w:val="Heading 8 Char"/>
    <w:basedOn w:val="DefaultParagraphFont"/>
    <w:link w:val="Heading8"/>
    <w:semiHidden/>
    <w:rsid w:val="006E50A4"/>
  </w:style>
  <w:style w:type="character" w:customStyle="1" w:styleId="Heading9Char">
    <w:name w:val="Heading 9 Char"/>
    <w:basedOn w:val="DefaultParagraphFont"/>
    <w:link w:val="Heading9"/>
    <w:semiHidden/>
    <w:rsid w:val="006E50A4"/>
  </w:style>
  <w:style w:type="paragraph" w:styleId="Header">
    <w:name w:val="header"/>
    <w:basedOn w:val="Normal"/>
    <w:link w:val="HeaderChar"/>
    <w:uiPriority w:val="99"/>
    <w:rsid w:val="007B37C0"/>
    <w:pPr>
      <w:tabs>
        <w:tab w:val="right" w:pos="9639"/>
      </w:tabs>
      <w:contextualSpacing/>
    </w:pPr>
    <w:rPr>
      <w:rFonts w:eastAsiaTheme="minorHAnsi" w:cstheme="minorBidi"/>
      <w:sz w:val="24"/>
      <w:lang w:eastAsia="fr-CA"/>
    </w:rPr>
  </w:style>
  <w:style w:type="character" w:customStyle="1" w:styleId="HeaderChar">
    <w:name w:val="Header Char"/>
    <w:basedOn w:val="DefaultParagraphFont"/>
    <w:link w:val="Header"/>
    <w:uiPriority w:val="99"/>
    <w:rsid w:val="007B37C0"/>
    <w:rPr>
      <w:rFonts w:eastAsiaTheme="minorHAnsi" w:cstheme="minorBidi"/>
      <w:sz w:val="24"/>
      <w:lang w:eastAsia="fr-CA"/>
    </w:rPr>
  </w:style>
  <w:style w:type="character" w:styleId="Hyperlink">
    <w:name w:val="Hyperlink"/>
    <w:basedOn w:val="DefaultParagraphFont"/>
    <w:uiPriority w:val="99"/>
    <w:unhideWhenUsed/>
    <w:rsid w:val="00F256B8"/>
    <w:rPr>
      <w:color w:val="00428B" w:themeColor="hyperlink"/>
      <w:u w:val="single"/>
    </w:rPr>
  </w:style>
  <w:style w:type="paragraph" w:customStyle="1" w:styleId="Image">
    <w:name w:val="Image"/>
    <w:basedOn w:val="Normal"/>
    <w:next w:val="BodyText"/>
    <w:uiPriority w:val="1"/>
    <w:semiHidden/>
    <w:rsid w:val="00F256B8"/>
    <w:pPr>
      <w:keepNext/>
      <w:spacing w:before="120" w:after="120"/>
    </w:pPr>
  </w:style>
  <w:style w:type="table" w:styleId="ColorfulGrid-Accent2">
    <w:name w:val="Colorful Grid Accent 2"/>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C4ECFF" w:themeFill="accent2" w:themeFillTint="33"/>
    </w:tcPr>
    <w:tblStylePr w:type="firstRow">
      <w:rPr>
        <w:b/>
        <w:bCs/>
      </w:rPr>
      <w:tblPr/>
      <w:tcPr>
        <w:shd w:val="clear" w:color="auto" w:fill="89D9FF" w:themeFill="accent2" w:themeFillTint="66"/>
      </w:tcPr>
    </w:tblStylePr>
    <w:tblStylePr w:type="lastRow">
      <w:rPr>
        <w:b/>
        <w:bCs/>
        <w:color w:val="231F20" w:themeColor="text1"/>
      </w:rPr>
      <w:tblPr/>
      <w:tcPr>
        <w:shd w:val="clear" w:color="auto" w:fill="89D9FF" w:themeFill="accent2" w:themeFillTint="66"/>
      </w:tcPr>
    </w:tblStylePr>
    <w:tblStylePr w:type="firstCol">
      <w:rPr>
        <w:color w:val="FFFFFF" w:themeColor="background1"/>
      </w:rPr>
      <w:tblPr/>
      <w:tcPr>
        <w:shd w:val="clear" w:color="auto" w:fill="006DA1" w:themeFill="accent2" w:themeFillShade="BF"/>
      </w:tcPr>
    </w:tblStylePr>
    <w:tblStylePr w:type="lastCol">
      <w:rPr>
        <w:color w:val="FFFFFF" w:themeColor="background1"/>
      </w:rPr>
      <w:tblPr/>
      <w:tcPr>
        <w:shd w:val="clear" w:color="auto" w:fill="006DA1" w:themeFill="accent2" w:themeFillShade="BF"/>
      </w:tc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paragraph" w:styleId="ListBullet">
    <w:name w:val="List Bullet"/>
    <w:basedOn w:val="BodyText"/>
    <w:qFormat/>
    <w:rsid w:val="005420FD"/>
    <w:pPr>
      <w:numPr>
        <w:numId w:val="23"/>
      </w:numPr>
      <w:tabs>
        <w:tab w:val="clear" w:pos="2268"/>
        <w:tab w:val="clear" w:pos="4536"/>
        <w:tab w:val="clear" w:pos="6804"/>
        <w:tab w:val="clear" w:pos="9638"/>
      </w:tabs>
      <w:spacing w:before="60" w:after="120"/>
    </w:pPr>
  </w:style>
  <w:style w:type="paragraph" w:styleId="ListBullet2">
    <w:name w:val="List Bullet 2"/>
    <w:basedOn w:val="ListBullet"/>
    <w:qFormat/>
    <w:rsid w:val="00064D1E"/>
    <w:pPr>
      <w:numPr>
        <w:ilvl w:val="1"/>
      </w:numPr>
    </w:pPr>
  </w:style>
  <w:style w:type="paragraph" w:styleId="ListBullet3">
    <w:name w:val="List Bullet 3"/>
    <w:basedOn w:val="ListBullet2"/>
    <w:qFormat/>
    <w:rsid w:val="00F256B8"/>
    <w:pPr>
      <w:numPr>
        <w:ilvl w:val="2"/>
      </w:numPr>
    </w:pPr>
  </w:style>
  <w:style w:type="paragraph" w:styleId="ListBullet4">
    <w:name w:val="List Bullet 4"/>
    <w:basedOn w:val="Normal"/>
    <w:semiHidden/>
    <w:unhideWhenUsed/>
    <w:rsid w:val="00F256B8"/>
    <w:pPr>
      <w:contextualSpacing/>
    </w:pPr>
  </w:style>
  <w:style w:type="paragraph" w:styleId="ListBullet5">
    <w:name w:val="List Bullet 5"/>
    <w:basedOn w:val="Normal"/>
    <w:semiHidden/>
    <w:unhideWhenUsed/>
    <w:rsid w:val="00F256B8"/>
    <w:pPr>
      <w:contextualSpacing/>
    </w:pPr>
  </w:style>
  <w:style w:type="paragraph" w:styleId="ListContinue">
    <w:name w:val="List Continue"/>
    <w:basedOn w:val="Normal"/>
    <w:rsid w:val="00EF4F69"/>
    <w:pPr>
      <w:spacing w:before="120" w:after="120"/>
      <w:ind w:left="454"/>
    </w:pPr>
  </w:style>
  <w:style w:type="paragraph" w:styleId="ListContinue2">
    <w:name w:val="List Continue 2"/>
    <w:basedOn w:val="Normal"/>
    <w:rsid w:val="00EF4F69"/>
    <w:pPr>
      <w:spacing w:before="120" w:after="120"/>
      <w:ind w:left="907"/>
    </w:pPr>
  </w:style>
  <w:style w:type="paragraph" w:styleId="ListContinue3">
    <w:name w:val="List Continue 3"/>
    <w:basedOn w:val="Normal"/>
    <w:rsid w:val="00EF4F69"/>
    <w:pPr>
      <w:spacing w:before="120" w:after="120"/>
      <w:ind w:left="1361"/>
    </w:pPr>
  </w:style>
  <w:style w:type="paragraph" w:styleId="ListContinue4">
    <w:name w:val="List Continue 4"/>
    <w:basedOn w:val="Normal"/>
    <w:unhideWhenUsed/>
    <w:rsid w:val="00670A73"/>
    <w:pPr>
      <w:spacing w:before="120" w:after="120"/>
      <w:ind w:left="1814"/>
    </w:pPr>
  </w:style>
  <w:style w:type="paragraph" w:styleId="ListContinue5">
    <w:name w:val="List Continue 5"/>
    <w:basedOn w:val="Normal"/>
    <w:rsid w:val="00670A73"/>
    <w:pPr>
      <w:spacing w:before="120" w:after="120"/>
      <w:ind w:left="2268"/>
    </w:pPr>
  </w:style>
  <w:style w:type="paragraph" w:styleId="ListNumber">
    <w:name w:val="List Number"/>
    <w:basedOn w:val="BodyText"/>
    <w:uiPriority w:val="99"/>
    <w:unhideWhenUsed/>
    <w:qFormat/>
    <w:rsid w:val="005420FD"/>
    <w:pPr>
      <w:numPr>
        <w:numId w:val="4"/>
      </w:numPr>
      <w:tabs>
        <w:tab w:val="clear" w:pos="2268"/>
        <w:tab w:val="clear" w:pos="4536"/>
        <w:tab w:val="clear" w:pos="6804"/>
        <w:tab w:val="clear" w:pos="9638"/>
      </w:tabs>
      <w:spacing w:before="60" w:after="120"/>
    </w:pPr>
  </w:style>
  <w:style w:type="paragraph" w:styleId="ListNumber2">
    <w:name w:val="List Number 2"/>
    <w:basedOn w:val="ListNumber"/>
    <w:unhideWhenUsed/>
    <w:qFormat/>
    <w:rsid w:val="00F256B8"/>
    <w:pPr>
      <w:numPr>
        <w:ilvl w:val="1"/>
      </w:numPr>
    </w:pPr>
  </w:style>
  <w:style w:type="paragraph" w:styleId="ListNumber3">
    <w:name w:val="List Number 3"/>
    <w:basedOn w:val="ListNumber2"/>
    <w:unhideWhenUsed/>
    <w:qFormat/>
    <w:rsid w:val="00F256B8"/>
    <w:pPr>
      <w:numPr>
        <w:ilvl w:val="2"/>
      </w:numPr>
    </w:pPr>
  </w:style>
  <w:style w:type="paragraph" w:styleId="ListNumber4">
    <w:name w:val="List Number 4"/>
    <w:basedOn w:val="Normal"/>
    <w:unhideWhenUsed/>
    <w:rsid w:val="005420FD"/>
    <w:pPr>
      <w:numPr>
        <w:ilvl w:val="3"/>
        <w:numId w:val="4"/>
      </w:numPr>
      <w:spacing w:before="60" w:after="120"/>
      <w:ind w:left="1815"/>
    </w:pPr>
  </w:style>
  <w:style w:type="paragraph" w:styleId="ListNumber5">
    <w:name w:val="List Number 5"/>
    <w:basedOn w:val="Normal"/>
    <w:unhideWhenUsed/>
    <w:rsid w:val="005420FD"/>
    <w:pPr>
      <w:numPr>
        <w:ilvl w:val="4"/>
        <w:numId w:val="4"/>
      </w:numPr>
      <w:spacing w:before="60" w:after="120"/>
      <w:ind w:left="2268"/>
    </w:pPr>
  </w:style>
  <w:style w:type="character" w:customStyle="1" w:styleId="MyBoldItalicsUnderline">
    <w:name w:val="MyBoldItalicsUnderline"/>
    <w:uiPriority w:val="99"/>
    <w:semiHidden/>
    <w:rsid w:val="00F256B8"/>
    <w:rPr>
      <w:rFonts w:eastAsiaTheme="minorEastAsia"/>
      <w:b/>
      <w:i/>
      <w:strike w:val="0"/>
      <w:u w:val="single"/>
      <w:vertAlign w:val="baseline"/>
    </w:rPr>
  </w:style>
  <w:style w:type="character" w:customStyle="1" w:styleId="MyBoldUnderline">
    <w:name w:val="MyBoldUnderline"/>
    <w:uiPriority w:val="99"/>
    <w:semiHidden/>
    <w:rsid w:val="00F256B8"/>
    <w:rPr>
      <w:rFonts w:eastAsiaTheme="minorEastAsia"/>
      <w:b/>
      <w:i/>
      <w:strike w:val="0"/>
      <w:u w:val="single"/>
      <w:vertAlign w:val="baseline"/>
    </w:rPr>
  </w:style>
  <w:style w:type="character" w:customStyle="1" w:styleId="MyItalicsUnderline">
    <w:name w:val="MyItalicsUnderline"/>
    <w:uiPriority w:val="99"/>
    <w:semiHidden/>
    <w:rsid w:val="00F256B8"/>
    <w:rPr>
      <w:rFonts w:eastAsiaTheme="minorEastAsia"/>
      <w:b/>
      <w:i/>
      <w:strike w:val="0"/>
      <w:u w:val="single"/>
      <w:vertAlign w:val="baseline"/>
    </w:rPr>
  </w:style>
  <w:style w:type="numbering" w:customStyle="1" w:styleId="MyListNumbering">
    <w:name w:val="MyListNumbering"/>
    <w:uiPriority w:val="99"/>
    <w:rsid w:val="00F256B8"/>
    <w:pPr>
      <w:numPr>
        <w:numId w:val="5"/>
      </w:numPr>
    </w:pPr>
  </w:style>
  <w:style w:type="character" w:customStyle="1" w:styleId="MyStrikethrough">
    <w:name w:val="MyStrikethrough"/>
    <w:uiPriority w:val="99"/>
    <w:semiHidden/>
    <w:rsid w:val="00F256B8"/>
    <w:rPr>
      <w:rFonts w:eastAsiaTheme="minorEastAsia"/>
      <w:b w:val="0"/>
      <w:i w:val="0"/>
      <w:strike/>
      <w:dstrike w:val="0"/>
      <w:vertAlign w:val="baseline"/>
    </w:rPr>
  </w:style>
  <w:style w:type="character" w:customStyle="1" w:styleId="MySubscript">
    <w:name w:val="MySubscript"/>
    <w:uiPriority w:val="99"/>
    <w:semiHidden/>
    <w:rsid w:val="00F256B8"/>
    <w:rPr>
      <w:rFonts w:eastAsiaTheme="minorEastAsia"/>
      <w:b w:val="0"/>
      <w:i w:val="0"/>
      <w:strike w:val="0"/>
      <w:vertAlign w:val="subscript"/>
    </w:rPr>
  </w:style>
  <w:style w:type="character" w:customStyle="1" w:styleId="MySubscriptItalics">
    <w:name w:val="MySubscript&amp;Italics"/>
    <w:uiPriority w:val="99"/>
    <w:semiHidden/>
    <w:rsid w:val="00F256B8"/>
    <w:rPr>
      <w:rFonts w:eastAsiaTheme="minorEastAsia"/>
      <w:b w:val="0"/>
      <w:i/>
      <w:strike w:val="0"/>
      <w:vertAlign w:val="subscript"/>
    </w:rPr>
  </w:style>
  <w:style w:type="character" w:customStyle="1" w:styleId="MySuperscript">
    <w:name w:val="MySuperscript"/>
    <w:uiPriority w:val="99"/>
    <w:semiHidden/>
    <w:rsid w:val="00F256B8"/>
    <w:rPr>
      <w:rFonts w:eastAsiaTheme="minorEastAsia"/>
      <w:b w:val="0"/>
      <w:i w:val="0"/>
      <w:strike w:val="0"/>
      <w:vertAlign w:val="superscript"/>
    </w:rPr>
  </w:style>
  <w:style w:type="character" w:customStyle="1" w:styleId="MySuperscriptItalics">
    <w:name w:val="MySuperscript&amp;Italics"/>
    <w:uiPriority w:val="99"/>
    <w:semiHidden/>
    <w:rsid w:val="00F256B8"/>
    <w:rPr>
      <w:rFonts w:eastAsiaTheme="minorEastAsia"/>
      <w:b w:val="0"/>
      <w:i/>
      <w:strike w:val="0"/>
      <w:vertAlign w:val="superscript"/>
    </w:rPr>
  </w:style>
  <w:style w:type="character" w:customStyle="1" w:styleId="Heading5Char">
    <w:name w:val="Heading 5 Char"/>
    <w:basedOn w:val="DefaultParagraphFont"/>
    <w:link w:val="Heading5"/>
    <w:rsid w:val="007619C4"/>
    <w:rPr>
      <w:rFonts w:asciiTheme="majorHAnsi" w:eastAsiaTheme="majorEastAsia" w:hAnsiTheme="majorHAnsi" w:cstheme="majorBidi"/>
      <w:i/>
    </w:rPr>
  </w:style>
  <w:style w:type="character" w:customStyle="1" w:styleId="Heading6Char">
    <w:name w:val="Heading 6 Char"/>
    <w:basedOn w:val="DefaultParagraphFont"/>
    <w:link w:val="Heading6"/>
    <w:semiHidden/>
    <w:rsid w:val="00F256B8"/>
    <w:rPr>
      <w:rFonts w:asciiTheme="majorHAnsi" w:eastAsiaTheme="majorEastAsia" w:hAnsiTheme="majorHAnsi" w:cstheme="majorBidi"/>
      <w:iCs/>
      <w:szCs w:val="22"/>
      <w:lang w:eastAsia="en-US"/>
    </w:rPr>
  </w:style>
  <w:style w:type="paragraph" w:styleId="Revision">
    <w:name w:val="Revision"/>
    <w:hidden/>
    <w:uiPriority w:val="99"/>
    <w:semiHidden/>
    <w:rsid w:val="009E7348"/>
    <w:rPr>
      <w:rFonts w:ascii="Calibri" w:eastAsia="Calibri" w:hAnsi="Calibri"/>
      <w:lang w:eastAsia="en-US"/>
    </w:rPr>
  </w:style>
  <w:style w:type="character" w:customStyle="1" w:styleId="MyUnderline">
    <w:name w:val="MyUnderline"/>
    <w:uiPriority w:val="99"/>
    <w:semiHidden/>
    <w:rsid w:val="00F256B8"/>
    <w:rPr>
      <w:rFonts w:eastAsiaTheme="minorEastAsia"/>
      <w:b w:val="0"/>
      <w:i w:val="0"/>
      <w:strike w:val="0"/>
      <w:u w:val="single"/>
      <w:vertAlign w:val="baseline"/>
    </w:rPr>
  </w:style>
  <w:style w:type="character" w:customStyle="1" w:styleId="MyUnderlineStrikethrough">
    <w:name w:val="MyUnderline&amp;Strikethrough"/>
    <w:uiPriority w:val="99"/>
    <w:semiHidden/>
    <w:rsid w:val="00F256B8"/>
    <w:rPr>
      <w:rFonts w:eastAsiaTheme="minorEastAsia"/>
      <w:b w:val="0"/>
      <w:i w:val="0"/>
      <w:strike/>
      <w:dstrike w:val="0"/>
      <w:u w:val="single"/>
      <w:vertAlign w:val="baseline"/>
    </w:rPr>
  </w:style>
  <w:style w:type="paragraph" w:styleId="NoSpacing">
    <w:name w:val="No Spacing"/>
    <w:next w:val="BodyText"/>
    <w:rsid w:val="00F256B8"/>
  </w:style>
  <w:style w:type="paragraph" w:styleId="NormalWeb">
    <w:name w:val="Normal (Web)"/>
    <w:basedOn w:val="Normal"/>
    <w:uiPriority w:val="99"/>
    <w:semiHidden/>
    <w:rsid w:val="00F256B8"/>
    <w:rPr>
      <w:szCs w:val="24"/>
    </w:rPr>
  </w:style>
  <w:style w:type="paragraph" w:customStyle="1" w:styleId="Notes">
    <w:name w:val="Notes"/>
    <w:basedOn w:val="Normal"/>
    <w:next w:val="BodyText12ptAbove"/>
    <w:qFormat/>
    <w:rsid w:val="00410A54"/>
    <w:pPr>
      <w:spacing w:before="60" w:after="120" w:line="200" w:lineRule="atLeast"/>
      <w:contextualSpacing/>
    </w:pPr>
    <w:rPr>
      <w:rFonts w:cs="Arial"/>
      <w:sz w:val="16"/>
    </w:rPr>
  </w:style>
  <w:style w:type="paragraph" w:customStyle="1" w:styleId="NotesNumbered">
    <w:name w:val="Notes Numbered"/>
    <w:basedOn w:val="Normal"/>
    <w:qFormat/>
    <w:rsid w:val="00C777E5"/>
    <w:pPr>
      <w:numPr>
        <w:numId w:val="6"/>
      </w:numPr>
      <w:spacing w:before="60" w:after="240" w:line="200" w:lineRule="atLeast"/>
      <w:contextualSpacing/>
    </w:pPr>
    <w:rPr>
      <w:sz w:val="16"/>
      <w:lang w:eastAsia="fr-CA"/>
    </w:rPr>
  </w:style>
  <w:style w:type="character" w:styleId="PageNumber">
    <w:name w:val="page number"/>
    <w:basedOn w:val="DefaultParagraphFont"/>
    <w:semiHidden/>
    <w:unhideWhenUsed/>
    <w:rsid w:val="00F256B8"/>
    <w:rPr>
      <w:rFonts w:asciiTheme="minorHAnsi" w:hAnsiTheme="minorHAnsi"/>
      <w:color w:val="EFF5FB" w:themeColor="background2"/>
      <w:sz w:val="16"/>
    </w:rPr>
  </w:style>
  <w:style w:type="character" w:styleId="PlaceholderText">
    <w:name w:val="Placeholder Text"/>
    <w:basedOn w:val="DefaultParagraphFont"/>
    <w:uiPriority w:val="99"/>
    <w:rsid w:val="0024716E"/>
    <w:rPr>
      <w:color w:val="808080"/>
    </w:rPr>
  </w:style>
  <w:style w:type="paragraph" w:customStyle="1" w:styleId="Source">
    <w:name w:val="Source"/>
    <w:basedOn w:val="Normal"/>
    <w:next w:val="BodyText"/>
    <w:qFormat/>
    <w:rsid w:val="00410A54"/>
    <w:pPr>
      <w:tabs>
        <w:tab w:val="left" w:pos="851"/>
      </w:tabs>
      <w:spacing w:before="60" w:after="120" w:line="200" w:lineRule="atLeast"/>
      <w:ind w:left="851" w:hanging="851"/>
      <w:contextualSpacing/>
    </w:pPr>
    <w:rPr>
      <w:rFonts w:cs="Arial"/>
      <w:sz w:val="16"/>
      <w:lang w:eastAsia="fr-CA"/>
    </w:rPr>
  </w:style>
  <w:style w:type="table" w:customStyle="1" w:styleId="MWHighlightBox">
    <w:name w:val="MW Highlight Box"/>
    <w:basedOn w:val="TableNormal"/>
    <w:uiPriority w:val="99"/>
    <w:rsid w:val="00014A13"/>
    <w:pPr>
      <w:spacing w:line="240" w:lineRule="auto"/>
    </w:pPr>
    <w:tblPr>
      <w:tblCellMar>
        <w:top w:w="142" w:type="dxa"/>
        <w:left w:w="85" w:type="dxa"/>
        <w:bottom w:w="142" w:type="dxa"/>
        <w:right w:w="85" w:type="dxa"/>
      </w:tblCellMar>
    </w:tblPr>
    <w:tcPr>
      <w:shd w:val="clear" w:color="auto" w:fill="EFF5FB" w:themeFill="background2"/>
    </w:tcPr>
  </w:style>
  <w:style w:type="paragraph" w:styleId="Title">
    <w:name w:val="Title"/>
    <w:basedOn w:val="Normal"/>
    <w:next w:val="BodyText"/>
    <w:link w:val="TitleChar"/>
    <w:uiPriority w:val="1"/>
    <w:rsid w:val="00D77ADB"/>
    <w:pPr>
      <w:spacing w:before="480"/>
      <w:ind w:left="567" w:right="567"/>
      <w:contextualSpacing/>
    </w:pPr>
    <w:rPr>
      <w:rFonts w:asciiTheme="majorHAnsi" w:eastAsiaTheme="minorEastAsia" w:hAnsiTheme="majorHAnsi"/>
      <w:b/>
      <w:color w:val="FFFFFF"/>
      <w:sz w:val="40"/>
      <w:szCs w:val="48"/>
    </w:rPr>
  </w:style>
  <w:style w:type="character" w:customStyle="1" w:styleId="TitleChar">
    <w:name w:val="Title Char"/>
    <w:basedOn w:val="DefaultParagraphFont"/>
    <w:link w:val="Title"/>
    <w:uiPriority w:val="1"/>
    <w:rsid w:val="00D77ADB"/>
    <w:rPr>
      <w:rFonts w:asciiTheme="majorHAnsi" w:eastAsiaTheme="minorEastAsia" w:hAnsiTheme="majorHAnsi"/>
      <w:b/>
      <w:color w:val="FFFFFF"/>
      <w:sz w:val="40"/>
      <w:szCs w:val="48"/>
    </w:rPr>
  </w:style>
  <w:style w:type="paragraph" w:styleId="Subtitle">
    <w:name w:val="Subtitle"/>
    <w:basedOn w:val="Normal"/>
    <w:next w:val="BodyText"/>
    <w:link w:val="SubtitleChar"/>
    <w:uiPriority w:val="1"/>
    <w:rsid w:val="00C24AC4"/>
    <w:pPr>
      <w:ind w:left="567" w:right="2552"/>
    </w:pPr>
    <w:rPr>
      <w:color w:val="FFFFFF"/>
      <w:sz w:val="40"/>
    </w:rPr>
  </w:style>
  <w:style w:type="character" w:customStyle="1" w:styleId="SubtitleChar">
    <w:name w:val="Subtitle Char"/>
    <w:basedOn w:val="DefaultParagraphFont"/>
    <w:link w:val="Subtitle"/>
    <w:uiPriority w:val="1"/>
    <w:rsid w:val="00C24AC4"/>
    <w:rPr>
      <w:color w:val="FFFFFF"/>
      <w:sz w:val="40"/>
    </w:rPr>
  </w:style>
  <w:style w:type="table" w:styleId="TableGrid">
    <w:name w:val="Table Grid"/>
    <w:basedOn w:val="TableNormal"/>
    <w:uiPriority w:val="59"/>
    <w:rsid w:val="00735298"/>
    <w:pPr>
      <w:spacing w:before="60" w:after="60"/>
    </w:pPr>
    <w:tblPr>
      <w:tblStyleRowBandSize w:val="1"/>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CellMar>
        <w:top w:w="28" w:type="dxa"/>
        <w:left w:w="85" w:type="dxa"/>
        <w:bottom w:w="28" w:type="dxa"/>
        <w:right w:w="85" w:type="dxa"/>
      </w:tblCellMar>
    </w:tblPr>
    <w:tblStylePr w:type="firstRow">
      <w:pPr>
        <w:keepNext/>
        <w:wordWrap/>
      </w:pPr>
      <w:rPr>
        <w:b w:val="0"/>
        <w:color w:val="FFFFFF"/>
      </w:rPr>
      <w:tblPr/>
      <w:trPr>
        <w:tblHeader/>
      </w:trPr>
      <w:tcPr>
        <w:tcBorders>
          <w:top w:val="single" w:sz="4" w:space="0" w:color="231F20" w:themeColor="text1"/>
          <w:left w:val="single" w:sz="4" w:space="0" w:color="231F20" w:themeColor="text1"/>
          <w:bottom w:val="single" w:sz="4" w:space="0" w:color="00428B" w:themeColor="text2"/>
          <w:right w:val="single" w:sz="4" w:space="0" w:color="231F20" w:themeColor="text1"/>
          <w:insideH w:val="single" w:sz="4" w:space="0" w:color="231F20" w:themeColor="text1"/>
          <w:insideV w:val="single" w:sz="4" w:space="0" w:color="231F20" w:themeColor="text1"/>
          <w:tl2br w:val="nil"/>
          <w:tr2bl w:val="nil"/>
        </w:tcBorders>
        <w:shd w:val="clear" w:color="auto" w:fill="00428B" w:themeFill="text2"/>
      </w:tcPr>
    </w:tblStylePr>
    <w:tblStylePr w:type="band2Horz">
      <w:tblPr/>
      <w:tcPr>
        <w:shd w:val="clear" w:color="auto" w:fill="EFF5FB" w:themeFill="background2"/>
      </w:tcPr>
    </w:tblStylePr>
  </w:style>
  <w:style w:type="paragraph" w:styleId="TableofFigures">
    <w:name w:val="table of figures"/>
    <w:basedOn w:val="Normal"/>
    <w:next w:val="Normal"/>
    <w:uiPriority w:val="99"/>
    <w:semiHidden/>
    <w:rsid w:val="00293FC1"/>
    <w:pPr>
      <w:tabs>
        <w:tab w:val="left" w:pos="1134"/>
        <w:tab w:val="right" w:leader="dot" w:pos="9582"/>
      </w:tabs>
      <w:spacing w:before="120" w:after="120" w:line="240" w:lineRule="auto"/>
      <w:ind w:right="737"/>
    </w:pPr>
    <w:rPr>
      <w:rFonts w:eastAsiaTheme="minorHAnsi" w:cstheme="minorBidi"/>
      <w:noProof/>
      <w:lang w:eastAsia="fr-CA"/>
    </w:rPr>
  </w:style>
  <w:style w:type="paragraph" w:customStyle="1" w:styleId="TableofFiguresHeading">
    <w:name w:val="Table of Figures Heading"/>
    <w:basedOn w:val="Normal"/>
    <w:uiPriority w:val="99"/>
    <w:rsid w:val="00F82E34"/>
    <w:pPr>
      <w:spacing w:after="240" w:line="240" w:lineRule="auto"/>
    </w:pPr>
    <w:rPr>
      <w:bCs/>
      <w:caps/>
      <w:color w:val="00428B" w:themeColor="text2"/>
      <w:szCs w:val="22"/>
    </w:rPr>
  </w:style>
  <w:style w:type="table" w:styleId="ColorfulGrid-Accent3">
    <w:name w:val="Colorful Grid Accent 3"/>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AF2F7" w:themeFill="accent3" w:themeFillTint="33"/>
    </w:tcPr>
    <w:tblStylePr w:type="firstRow">
      <w:rPr>
        <w:b/>
        <w:bCs/>
      </w:rPr>
      <w:tblPr/>
      <w:tcPr>
        <w:shd w:val="clear" w:color="auto" w:fill="B5E6EF" w:themeFill="accent3" w:themeFillTint="66"/>
      </w:tcPr>
    </w:tblStylePr>
    <w:tblStylePr w:type="lastRow">
      <w:rPr>
        <w:b/>
        <w:bCs/>
        <w:color w:val="231F20" w:themeColor="text1"/>
      </w:rPr>
      <w:tblPr/>
      <w:tcPr>
        <w:shd w:val="clear" w:color="auto" w:fill="B5E6EF" w:themeFill="accent3" w:themeFillTint="66"/>
      </w:tcPr>
    </w:tblStylePr>
    <w:tblStylePr w:type="firstCol">
      <w:rPr>
        <w:color w:val="FFFFFF" w:themeColor="background1"/>
      </w:rPr>
      <w:tblPr/>
      <w:tcPr>
        <w:shd w:val="clear" w:color="auto" w:fill="269BAF" w:themeFill="accent3" w:themeFillShade="BF"/>
      </w:tcPr>
    </w:tblStylePr>
    <w:tblStylePr w:type="lastCol">
      <w:rPr>
        <w:color w:val="FFFFFF" w:themeColor="background1"/>
      </w:rPr>
      <w:tblPr/>
      <w:tcPr>
        <w:shd w:val="clear" w:color="auto" w:fill="269BAF" w:themeFill="accent3" w:themeFillShade="BF"/>
      </w:tc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numbering" w:customStyle="1" w:styleId="TableBullets">
    <w:name w:val="TableBullets"/>
    <w:uiPriority w:val="99"/>
    <w:rsid w:val="00F256B8"/>
    <w:pPr>
      <w:numPr>
        <w:numId w:val="7"/>
      </w:numPr>
    </w:pPr>
  </w:style>
  <w:style w:type="numbering" w:customStyle="1" w:styleId="TableFootnotes">
    <w:name w:val="TableFootnotes"/>
    <w:uiPriority w:val="99"/>
    <w:rsid w:val="00F256B8"/>
    <w:pPr>
      <w:numPr>
        <w:numId w:val="8"/>
      </w:numPr>
    </w:pPr>
  </w:style>
  <w:style w:type="numbering" w:customStyle="1" w:styleId="TableNumbering">
    <w:name w:val="TableNumbering"/>
    <w:uiPriority w:val="99"/>
    <w:rsid w:val="00F256B8"/>
    <w:pPr>
      <w:numPr>
        <w:numId w:val="9"/>
      </w:numPr>
    </w:pPr>
  </w:style>
  <w:style w:type="paragraph" w:styleId="TOC1">
    <w:name w:val="toc 1"/>
    <w:basedOn w:val="Normal"/>
    <w:next w:val="Normal"/>
    <w:autoRedefine/>
    <w:uiPriority w:val="39"/>
    <w:rsid w:val="0094049E"/>
    <w:pPr>
      <w:tabs>
        <w:tab w:val="right" w:leader="dot" w:pos="9581"/>
      </w:tabs>
      <w:spacing w:before="120" w:after="120"/>
      <w:ind w:left="567" w:right="567" w:hanging="567"/>
    </w:pPr>
    <w:rPr>
      <w:rFonts w:asciiTheme="majorHAnsi" w:eastAsiaTheme="minorHAnsi" w:hAnsiTheme="majorHAnsi" w:cstheme="minorBidi"/>
      <w:noProof/>
      <w:lang w:eastAsia="en-US"/>
    </w:rPr>
  </w:style>
  <w:style w:type="paragraph" w:styleId="TOC2">
    <w:name w:val="toc 2"/>
    <w:basedOn w:val="Normal"/>
    <w:next w:val="Normal"/>
    <w:autoRedefine/>
    <w:uiPriority w:val="39"/>
    <w:rsid w:val="001A2247"/>
    <w:pPr>
      <w:tabs>
        <w:tab w:val="right" w:leader="dot" w:pos="9581"/>
      </w:tabs>
      <w:spacing w:before="120" w:after="120"/>
      <w:ind w:left="567" w:right="567" w:hanging="567"/>
    </w:pPr>
    <w:rPr>
      <w:rFonts w:eastAsiaTheme="minorHAnsi" w:cstheme="minorBidi"/>
      <w:noProof/>
      <w:lang w:eastAsia="fr-CA"/>
    </w:rPr>
  </w:style>
  <w:style w:type="paragraph" w:styleId="TOC3">
    <w:name w:val="toc 3"/>
    <w:basedOn w:val="Normal"/>
    <w:next w:val="Normal"/>
    <w:autoRedefine/>
    <w:uiPriority w:val="39"/>
    <w:rsid w:val="001A2247"/>
    <w:pPr>
      <w:tabs>
        <w:tab w:val="right" w:leader="dot" w:pos="9581"/>
      </w:tabs>
      <w:spacing w:before="120" w:after="120"/>
      <w:ind w:left="1418" w:right="567" w:hanging="851"/>
    </w:pPr>
    <w:rPr>
      <w:rFonts w:eastAsiaTheme="minorHAnsi" w:cstheme="minorBidi"/>
      <w:noProof/>
      <w:sz w:val="18"/>
      <w:szCs w:val="18"/>
      <w:lang w:eastAsia="fr-CA"/>
    </w:rPr>
  </w:style>
  <w:style w:type="paragraph" w:styleId="TOC5">
    <w:name w:val="toc 5"/>
    <w:basedOn w:val="Normal"/>
    <w:next w:val="Normal"/>
    <w:autoRedefine/>
    <w:uiPriority w:val="39"/>
    <w:semiHidden/>
    <w:rsid w:val="00BC75F7"/>
    <w:pPr>
      <w:numPr>
        <w:ilvl w:val="4"/>
      </w:numPr>
      <w:tabs>
        <w:tab w:val="right" w:leader="dot" w:pos="9628"/>
      </w:tabs>
    </w:pPr>
    <w:rPr>
      <w:b/>
      <w:noProof/>
      <w:color w:val="0092D7" w:themeColor="accent2"/>
      <w:sz w:val="24"/>
      <w:szCs w:val="28"/>
    </w:rPr>
  </w:style>
  <w:style w:type="paragraph" w:styleId="TOC4">
    <w:name w:val="toc 4"/>
    <w:basedOn w:val="Normal"/>
    <w:next w:val="Normal"/>
    <w:autoRedefine/>
    <w:semiHidden/>
    <w:rsid w:val="005A16A6"/>
    <w:pPr>
      <w:numPr>
        <w:ilvl w:val="3"/>
      </w:numPr>
      <w:ind w:left="85"/>
    </w:pPr>
    <w:rPr>
      <w:sz w:val="22"/>
    </w:rPr>
  </w:style>
  <w:style w:type="paragraph" w:styleId="TOCHeading">
    <w:name w:val="TOC Heading"/>
    <w:next w:val="Normal"/>
    <w:uiPriority w:val="39"/>
    <w:rsid w:val="0094049E"/>
    <w:pPr>
      <w:spacing w:after="240"/>
    </w:pPr>
    <w:rPr>
      <w:rFonts w:asciiTheme="majorHAnsi" w:eastAsiaTheme="majorEastAsia" w:hAnsiTheme="majorHAnsi" w:cstheme="majorBidi"/>
      <w:b/>
      <w:bCs/>
      <w:color w:val="00428B" w:themeColor="text2"/>
      <w:sz w:val="24"/>
      <w:szCs w:val="28"/>
    </w:rPr>
  </w:style>
  <w:style w:type="paragraph" w:styleId="Date">
    <w:name w:val="Date"/>
    <w:basedOn w:val="Normal"/>
    <w:link w:val="DateChar"/>
    <w:semiHidden/>
    <w:rsid w:val="00C24AC4"/>
    <w:pPr>
      <w:spacing w:before="480" w:after="480"/>
      <w:ind w:left="567" w:right="567"/>
    </w:pPr>
    <w:rPr>
      <w:noProof/>
      <w:color w:val="FFFFFF"/>
      <w:sz w:val="40"/>
    </w:rPr>
  </w:style>
  <w:style w:type="character" w:customStyle="1" w:styleId="DateChar">
    <w:name w:val="Date Char"/>
    <w:basedOn w:val="DefaultParagraphFont"/>
    <w:link w:val="Date"/>
    <w:semiHidden/>
    <w:rsid w:val="00E20314"/>
    <w:rPr>
      <w:noProof/>
      <w:color w:val="FFFFFF"/>
      <w:sz w:val="40"/>
    </w:rPr>
  </w:style>
  <w:style w:type="paragraph" w:styleId="Salutation">
    <w:name w:val="Salutation"/>
    <w:basedOn w:val="Normal"/>
    <w:next w:val="Normal"/>
    <w:link w:val="SalutationChar"/>
    <w:uiPriority w:val="1"/>
    <w:semiHidden/>
    <w:rsid w:val="00F82E34"/>
    <w:pPr>
      <w:spacing w:before="540" w:after="230"/>
    </w:pPr>
  </w:style>
  <w:style w:type="character" w:customStyle="1" w:styleId="SalutationChar">
    <w:name w:val="Salutation Char"/>
    <w:basedOn w:val="DefaultParagraphFont"/>
    <w:link w:val="Salutation"/>
    <w:uiPriority w:val="1"/>
    <w:semiHidden/>
    <w:rsid w:val="00542CE9"/>
  </w:style>
  <w:style w:type="paragraph" w:customStyle="1" w:styleId="PageNumberRight">
    <w:name w:val="Page Number Right"/>
    <w:basedOn w:val="Footer"/>
    <w:next w:val="Footer"/>
    <w:uiPriority w:val="99"/>
    <w:semiHidden/>
    <w:rsid w:val="00FA0662"/>
    <w:pPr>
      <w:framePr w:w="850" w:h="567" w:wrap="around" w:vAnchor="page" w:hAnchor="margin" w:xAlign="right" w:yAlign="bottom"/>
      <w:spacing w:after="552"/>
    </w:pPr>
  </w:style>
  <w:style w:type="paragraph" w:styleId="Quote">
    <w:name w:val="Quote"/>
    <w:basedOn w:val="Normal"/>
    <w:link w:val="QuoteChar"/>
    <w:rsid w:val="000B4796"/>
    <w:pPr>
      <w:spacing w:before="240" w:after="240"/>
      <w:ind w:left="357" w:right="357"/>
      <w:jc w:val="center"/>
    </w:pPr>
    <w:rPr>
      <w:i/>
      <w:iCs/>
    </w:rPr>
  </w:style>
  <w:style w:type="character" w:customStyle="1" w:styleId="QuoteChar">
    <w:name w:val="Quote Char"/>
    <w:basedOn w:val="DefaultParagraphFont"/>
    <w:link w:val="Quote"/>
    <w:rsid w:val="0074491D"/>
    <w:rPr>
      <w:i/>
      <w:iCs/>
    </w:rPr>
  </w:style>
  <w:style w:type="paragraph" w:customStyle="1" w:styleId="TableText">
    <w:name w:val="Table Text"/>
    <w:basedOn w:val="Normal"/>
    <w:qFormat/>
    <w:rsid w:val="002076AE"/>
    <w:pPr>
      <w:spacing w:before="60" w:after="60"/>
    </w:pPr>
  </w:style>
  <w:style w:type="paragraph" w:customStyle="1" w:styleId="TableHeading">
    <w:name w:val="Table Heading"/>
    <w:basedOn w:val="TableText"/>
    <w:qFormat/>
    <w:rsid w:val="002076AE"/>
    <w:rPr>
      <w:b/>
      <w:color w:val="FFFFFF"/>
    </w:rPr>
  </w:style>
  <w:style w:type="table" w:styleId="ColorfulGrid-Accent4">
    <w:name w:val="Colorful Grid Accent 4"/>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E4F8CA" w:themeFill="accent4" w:themeFillTint="33"/>
    </w:tcPr>
    <w:tblStylePr w:type="firstRow">
      <w:rPr>
        <w:b/>
        <w:bCs/>
      </w:rPr>
      <w:tblPr/>
      <w:tcPr>
        <w:shd w:val="clear" w:color="auto" w:fill="C9F195" w:themeFill="accent4" w:themeFillTint="66"/>
      </w:tcPr>
    </w:tblStylePr>
    <w:tblStylePr w:type="lastRow">
      <w:rPr>
        <w:b/>
        <w:bCs/>
        <w:color w:val="231F20" w:themeColor="text1"/>
      </w:rPr>
      <w:tblPr/>
      <w:tcPr>
        <w:shd w:val="clear" w:color="auto" w:fill="C9F195" w:themeFill="accent4" w:themeFillTint="66"/>
      </w:tcPr>
    </w:tblStylePr>
    <w:tblStylePr w:type="firstCol">
      <w:rPr>
        <w:color w:val="FFFFFF" w:themeColor="background1"/>
      </w:rPr>
      <w:tblPr/>
      <w:tcPr>
        <w:shd w:val="clear" w:color="auto" w:fill="578B12" w:themeFill="accent4" w:themeFillShade="BF"/>
      </w:tcPr>
    </w:tblStylePr>
    <w:tblStylePr w:type="lastCol">
      <w:rPr>
        <w:color w:val="FFFFFF" w:themeColor="background1"/>
      </w:rPr>
      <w:tblPr/>
      <w:tcPr>
        <w:shd w:val="clear" w:color="auto" w:fill="578B12" w:themeFill="accent4" w:themeFillShade="BF"/>
      </w:tc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ColorfulGrid-Accent5">
    <w:name w:val="Colorful Grid Accent 5"/>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AFFC3" w:themeFill="accent5" w:themeFillTint="33"/>
    </w:tcPr>
    <w:tblStylePr w:type="firstRow">
      <w:rPr>
        <w:b/>
        <w:bCs/>
      </w:rPr>
      <w:tblPr/>
      <w:tcPr>
        <w:shd w:val="clear" w:color="auto" w:fill="F5FF87" w:themeFill="accent5" w:themeFillTint="66"/>
      </w:tcPr>
    </w:tblStylePr>
    <w:tblStylePr w:type="lastRow">
      <w:rPr>
        <w:b/>
        <w:bCs/>
        <w:color w:val="231F20" w:themeColor="text1"/>
      </w:rPr>
      <w:tblPr/>
      <w:tcPr>
        <w:shd w:val="clear" w:color="auto" w:fill="F5FF87" w:themeFill="accent5" w:themeFillTint="66"/>
      </w:tcPr>
    </w:tblStylePr>
    <w:tblStylePr w:type="firstCol">
      <w:rPr>
        <w:color w:val="FFFFFF" w:themeColor="background1"/>
      </w:rPr>
      <w:tblPr/>
      <w:tcPr>
        <w:shd w:val="clear" w:color="auto" w:fill="909E00" w:themeFill="accent5" w:themeFillShade="BF"/>
      </w:tcPr>
    </w:tblStylePr>
    <w:tblStylePr w:type="lastCol">
      <w:rPr>
        <w:color w:val="FFFFFF" w:themeColor="background1"/>
      </w:rPr>
      <w:tblPr/>
      <w:tcPr>
        <w:shd w:val="clear" w:color="auto" w:fill="909E00" w:themeFill="accent5" w:themeFillShade="BF"/>
      </w:tc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table" w:styleId="ColorfulGrid-Accent6">
    <w:name w:val="Colorful Grid Accent 6"/>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FEFC9" w:themeFill="accent6" w:themeFillTint="33"/>
    </w:tcPr>
    <w:tblStylePr w:type="firstRow">
      <w:rPr>
        <w:b/>
        <w:bCs/>
      </w:rPr>
      <w:tblPr/>
      <w:tcPr>
        <w:shd w:val="clear" w:color="auto" w:fill="FFDF93" w:themeFill="accent6" w:themeFillTint="66"/>
      </w:tcPr>
    </w:tblStylePr>
    <w:tblStylePr w:type="lastRow">
      <w:rPr>
        <w:b/>
        <w:bCs/>
        <w:color w:val="231F20" w:themeColor="text1"/>
      </w:rPr>
      <w:tblPr/>
      <w:tcPr>
        <w:shd w:val="clear" w:color="auto" w:fill="FFDF93" w:themeFill="accent6" w:themeFillTint="66"/>
      </w:tcPr>
    </w:tblStylePr>
    <w:tblStylePr w:type="firstCol">
      <w:rPr>
        <w:color w:val="FFFFFF" w:themeColor="background1"/>
      </w:rPr>
      <w:tblPr/>
      <w:tcPr>
        <w:shd w:val="clear" w:color="auto" w:fill="B37F00" w:themeFill="accent6" w:themeFillShade="BF"/>
      </w:tcPr>
    </w:tblStylePr>
    <w:tblStylePr w:type="lastCol">
      <w:rPr>
        <w:color w:val="FFFFFF" w:themeColor="background1"/>
      </w:rPr>
      <w:tblPr/>
      <w:tcPr>
        <w:shd w:val="clear" w:color="auto" w:fill="B37F00" w:themeFill="accent6" w:themeFillShade="BF"/>
      </w:tc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paragraph" w:customStyle="1" w:styleId="MWAddress">
    <w:name w:val="MW Address"/>
    <w:basedOn w:val="Normal"/>
    <w:semiHidden/>
    <w:qFormat/>
    <w:rsid w:val="00AF276B"/>
    <w:pPr>
      <w:spacing w:before="160" w:line="200" w:lineRule="exact"/>
      <w:contextualSpacing/>
    </w:pPr>
    <w:rPr>
      <w:color w:val="808080"/>
      <w:sz w:val="12"/>
    </w:rPr>
  </w:style>
  <w:style w:type="table" w:styleId="ColorfulList">
    <w:name w:val="Colorful List"/>
    <w:basedOn w:val="TableNormal"/>
    <w:uiPriority w:val="72"/>
    <w:semiHidden/>
    <w:rsid w:val="00815342"/>
    <w:pPr>
      <w:spacing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815342"/>
    <w:pPr>
      <w:spacing w:line="240" w:lineRule="auto"/>
    </w:pPr>
    <w:tblPr>
      <w:tblStyleRowBandSize w:val="1"/>
      <w:tblStyleColBandSize w:val="1"/>
    </w:tblPr>
    <w:tcPr>
      <w:shd w:val="clear" w:color="auto" w:fill="DAEBFF" w:themeFill="accen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EFF" w:themeFill="accent1" w:themeFillTint="3F"/>
      </w:tcPr>
    </w:tblStylePr>
    <w:tblStylePr w:type="band1Horz">
      <w:tblPr/>
      <w:tcPr>
        <w:shd w:val="clear" w:color="auto" w:fill="B4D7FF" w:themeFill="accent1" w:themeFillTint="33"/>
      </w:tcPr>
    </w:tblStylePr>
  </w:style>
  <w:style w:type="table" w:styleId="ColorfulList-Accent2">
    <w:name w:val="Colorful List Accent 2"/>
    <w:basedOn w:val="TableNormal"/>
    <w:uiPriority w:val="72"/>
    <w:semiHidden/>
    <w:rsid w:val="00815342"/>
    <w:pPr>
      <w:spacing w:line="240" w:lineRule="auto"/>
    </w:pPr>
    <w:tblPr>
      <w:tblStyleRowBandSize w:val="1"/>
      <w:tblStyleColBandSize w:val="1"/>
    </w:tblPr>
    <w:tcPr>
      <w:shd w:val="clear" w:color="auto" w:fill="E2F5FF" w:themeFill="accent2"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7FF" w:themeFill="accent2" w:themeFillTint="3F"/>
      </w:tcPr>
    </w:tblStylePr>
    <w:tblStylePr w:type="band1Horz">
      <w:tblPr/>
      <w:tcPr>
        <w:shd w:val="clear" w:color="auto" w:fill="C4ECFF" w:themeFill="accent2" w:themeFillTint="33"/>
      </w:tcPr>
    </w:tblStylePr>
  </w:style>
  <w:style w:type="table" w:styleId="ColorfulList-Accent3">
    <w:name w:val="Colorful List Accent 3"/>
    <w:basedOn w:val="TableNormal"/>
    <w:uiPriority w:val="72"/>
    <w:semiHidden/>
    <w:rsid w:val="00815342"/>
    <w:pPr>
      <w:spacing w:line="240" w:lineRule="auto"/>
    </w:pPr>
    <w:tblPr>
      <w:tblStyleRowBandSize w:val="1"/>
      <w:tblStyleColBandSize w:val="1"/>
    </w:tblPr>
    <w:tcPr>
      <w:shd w:val="clear" w:color="auto" w:fill="ECF9FB" w:themeFill="accent3" w:themeFillTint="19"/>
    </w:tcPr>
    <w:tblStylePr w:type="firstRow">
      <w:rPr>
        <w:b/>
        <w:bCs/>
        <w:color w:val="FFFFFF" w:themeColor="background1"/>
      </w:rPr>
      <w:tblPr/>
      <w:tcPr>
        <w:tcBorders>
          <w:bottom w:val="single" w:sz="12" w:space="0" w:color="FFFFFF" w:themeColor="background1"/>
        </w:tcBorders>
        <w:shd w:val="clear" w:color="auto" w:fill="5D9514" w:themeFill="accent4" w:themeFillShade="CC"/>
      </w:tcPr>
    </w:tblStylePr>
    <w:tblStylePr w:type="lastRow">
      <w:rPr>
        <w:b/>
        <w:bCs/>
        <w:color w:val="5D951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FF5" w:themeFill="accent3" w:themeFillTint="3F"/>
      </w:tcPr>
    </w:tblStylePr>
    <w:tblStylePr w:type="band1Horz">
      <w:tblPr/>
      <w:tcPr>
        <w:shd w:val="clear" w:color="auto" w:fill="DAF2F7" w:themeFill="accent3" w:themeFillTint="33"/>
      </w:tcPr>
    </w:tblStylePr>
  </w:style>
  <w:style w:type="table" w:styleId="ColorfulList-Accent4">
    <w:name w:val="Colorful List Accent 4"/>
    <w:basedOn w:val="TableNormal"/>
    <w:uiPriority w:val="72"/>
    <w:semiHidden/>
    <w:rsid w:val="00815342"/>
    <w:pPr>
      <w:spacing w:line="240" w:lineRule="auto"/>
    </w:pPr>
    <w:tblPr>
      <w:tblStyleRowBandSize w:val="1"/>
      <w:tblStyleColBandSize w:val="1"/>
    </w:tblPr>
    <w:tcPr>
      <w:shd w:val="clear" w:color="auto" w:fill="F1FBE5" w:themeFill="accent4" w:themeFillTint="19"/>
    </w:tcPr>
    <w:tblStylePr w:type="firstRow">
      <w:rPr>
        <w:b/>
        <w:bCs/>
        <w:color w:val="FFFFFF" w:themeColor="background1"/>
      </w:rPr>
      <w:tblPr/>
      <w:tcPr>
        <w:tcBorders>
          <w:bottom w:val="single" w:sz="12" w:space="0" w:color="FFFFFF" w:themeColor="background1"/>
        </w:tcBorders>
        <w:shd w:val="clear" w:color="auto" w:fill="28A6BB" w:themeFill="accent3" w:themeFillShade="CC"/>
      </w:tcPr>
    </w:tblStylePr>
    <w:tblStylePr w:type="lastRow">
      <w:rPr>
        <w:b/>
        <w:bCs/>
        <w:color w:val="28A6BB"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F6BE" w:themeFill="accent4" w:themeFillTint="3F"/>
      </w:tcPr>
    </w:tblStylePr>
    <w:tblStylePr w:type="band1Horz">
      <w:tblPr/>
      <w:tcPr>
        <w:shd w:val="clear" w:color="auto" w:fill="E4F8CA" w:themeFill="accent4" w:themeFillTint="33"/>
      </w:tcPr>
    </w:tblStylePr>
  </w:style>
  <w:style w:type="table" w:styleId="ColorfulList-Accent5">
    <w:name w:val="Colorful List Accent 5"/>
    <w:basedOn w:val="TableNormal"/>
    <w:uiPriority w:val="72"/>
    <w:semiHidden/>
    <w:rsid w:val="00815342"/>
    <w:pPr>
      <w:spacing w:line="240" w:lineRule="auto"/>
    </w:pPr>
    <w:tblPr>
      <w:tblStyleRowBandSize w:val="1"/>
      <w:tblStyleColBandSize w:val="1"/>
    </w:tblPr>
    <w:tcPr>
      <w:shd w:val="clear" w:color="auto" w:fill="FCFFE1" w:themeFill="accent5" w:themeFillTint="19"/>
    </w:tcPr>
    <w:tblStylePr w:type="firstRow">
      <w:rPr>
        <w:b/>
        <w:bCs/>
        <w:color w:val="FFFFFF" w:themeColor="background1"/>
      </w:rPr>
      <w:tblPr/>
      <w:tcPr>
        <w:tcBorders>
          <w:bottom w:val="single" w:sz="12" w:space="0" w:color="FFFFFF" w:themeColor="background1"/>
        </w:tcBorders>
        <w:shd w:val="clear" w:color="auto" w:fill="C08800" w:themeFill="accent6" w:themeFillShade="CC"/>
      </w:tcPr>
    </w:tblStylePr>
    <w:tblStylePr w:type="lastRow">
      <w:rPr>
        <w:b/>
        <w:bCs/>
        <w:color w:val="C088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FB5" w:themeFill="accent5" w:themeFillTint="3F"/>
      </w:tcPr>
    </w:tblStylePr>
    <w:tblStylePr w:type="band1Horz">
      <w:tblPr/>
      <w:tcPr>
        <w:shd w:val="clear" w:color="auto" w:fill="FAFFC3" w:themeFill="accent5" w:themeFillTint="33"/>
      </w:tcPr>
    </w:tblStylePr>
  </w:style>
  <w:style w:type="table" w:styleId="ColorfulList-Accent6">
    <w:name w:val="Colorful List Accent 6"/>
    <w:basedOn w:val="TableNormal"/>
    <w:uiPriority w:val="72"/>
    <w:semiHidden/>
    <w:rsid w:val="00815342"/>
    <w:pPr>
      <w:spacing w:line="240" w:lineRule="auto"/>
    </w:pPr>
    <w:tblPr>
      <w:tblStyleRowBandSize w:val="1"/>
      <w:tblStyleColBandSize w:val="1"/>
    </w:tblPr>
    <w:tcPr>
      <w:shd w:val="clear" w:color="auto" w:fill="FFF7E4" w:themeFill="accent6" w:themeFillTint="19"/>
    </w:tcPr>
    <w:tblStylePr w:type="firstRow">
      <w:rPr>
        <w:b/>
        <w:bCs/>
        <w:color w:val="FFFFFF" w:themeColor="background1"/>
      </w:rPr>
      <w:tblPr/>
      <w:tcPr>
        <w:tcBorders>
          <w:bottom w:val="single" w:sz="12" w:space="0" w:color="FFFFFF" w:themeColor="background1"/>
        </w:tcBorders>
        <w:shd w:val="clear" w:color="auto" w:fill="9AA800" w:themeFill="accent5" w:themeFillShade="CC"/>
      </w:tcPr>
    </w:tblStylePr>
    <w:tblStylePr w:type="lastRow">
      <w:rPr>
        <w:b/>
        <w:bCs/>
        <w:color w:val="9AA800"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BBC" w:themeFill="accent6" w:themeFillTint="3F"/>
      </w:tcPr>
    </w:tblStylePr>
    <w:tblStylePr w:type="band1Horz">
      <w:tblPr/>
      <w:tcPr>
        <w:shd w:val="clear" w:color="auto" w:fill="FFEFC9" w:themeFill="accent6" w:themeFillTint="33"/>
      </w:tcPr>
    </w:tblStylePr>
  </w:style>
  <w:style w:type="table" w:styleId="ColorfulShading">
    <w:name w:val="Colorful Shading"/>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428B" w:themeColor="accent1"/>
        <w:bottom w:val="single" w:sz="4" w:space="0" w:color="00428B" w:themeColor="accent1"/>
        <w:right w:val="single" w:sz="4" w:space="0" w:color="00428B" w:themeColor="accent1"/>
        <w:insideH w:val="single" w:sz="4" w:space="0" w:color="FFFFFF" w:themeColor="background1"/>
        <w:insideV w:val="single" w:sz="4" w:space="0" w:color="FFFFFF" w:themeColor="background1"/>
      </w:tblBorders>
    </w:tblPr>
    <w:tcPr>
      <w:shd w:val="clear" w:color="auto" w:fill="DAEBFF" w:themeFill="accen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53" w:themeFill="accent1" w:themeFillShade="99"/>
      </w:tcPr>
    </w:tblStylePr>
    <w:tblStylePr w:type="firstCol">
      <w:rPr>
        <w:color w:val="FFFFFF" w:themeColor="background1"/>
      </w:rPr>
      <w:tblPr/>
      <w:tcPr>
        <w:tcBorders>
          <w:top w:val="nil"/>
          <w:left w:val="nil"/>
          <w:bottom w:val="nil"/>
          <w:right w:val="nil"/>
          <w:insideH w:val="single" w:sz="4" w:space="0" w:color="002753" w:themeColor="accent1" w:themeShade="99"/>
          <w:insideV w:val="nil"/>
        </w:tcBorders>
        <w:shd w:val="clear" w:color="auto" w:fill="00275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753" w:themeFill="accent1" w:themeFillShade="99"/>
      </w:tcPr>
    </w:tblStylePr>
    <w:tblStylePr w:type="band1Vert">
      <w:tblPr/>
      <w:tcPr>
        <w:shd w:val="clear" w:color="auto" w:fill="6AB0FF" w:themeFill="accent1" w:themeFillTint="66"/>
      </w:tcPr>
    </w:tblStylePr>
    <w:tblStylePr w:type="band1Horz">
      <w:tblPr/>
      <w:tcPr>
        <w:shd w:val="clear" w:color="auto" w:fill="469DFF"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92D7" w:themeColor="accent2"/>
        <w:bottom w:val="single" w:sz="4" w:space="0" w:color="0092D7" w:themeColor="accent2"/>
        <w:right w:val="single" w:sz="4" w:space="0" w:color="0092D7" w:themeColor="accent2"/>
        <w:insideH w:val="single" w:sz="4" w:space="0" w:color="FFFFFF" w:themeColor="background1"/>
        <w:insideV w:val="single" w:sz="4" w:space="0" w:color="FFFFFF" w:themeColor="background1"/>
      </w:tblBorders>
    </w:tblPr>
    <w:tcPr>
      <w:shd w:val="clear" w:color="auto" w:fill="E2F5FF" w:themeFill="accent2"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81" w:themeFill="accent2" w:themeFillShade="99"/>
      </w:tcPr>
    </w:tblStylePr>
    <w:tblStylePr w:type="firstCol">
      <w:rPr>
        <w:color w:val="FFFFFF" w:themeColor="background1"/>
      </w:rPr>
      <w:tblPr/>
      <w:tcPr>
        <w:tcBorders>
          <w:top w:val="nil"/>
          <w:left w:val="nil"/>
          <w:bottom w:val="nil"/>
          <w:right w:val="nil"/>
          <w:insideH w:val="single" w:sz="4" w:space="0" w:color="005781" w:themeColor="accent2" w:themeShade="99"/>
          <w:insideV w:val="nil"/>
        </w:tcBorders>
        <w:shd w:val="clear" w:color="auto" w:fill="00578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781" w:themeFill="accent2" w:themeFillShade="99"/>
      </w:tcPr>
    </w:tblStylePr>
    <w:tblStylePr w:type="band1Vert">
      <w:tblPr/>
      <w:tcPr>
        <w:shd w:val="clear" w:color="auto" w:fill="89D9FF" w:themeFill="accent2" w:themeFillTint="66"/>
      </w:tcPr>
    </w:tblStylePr>
    <w:tblStylePr w:type="band1Horz">
      <w:tblPr/>
      <w:tcPr>
        <w:shd w:val="clear" w:color="auto" w:fill="6CCF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815342"/>
    <w:pPr>
      <w:spacing w:line="240" w:lineRule="auto"/>
    </w:pPr>
    <w:tblPr>
      <w:tblStyleRowBandSize w:val="1"/>
      <w:tblStyleColBandSize w:val="1"/>
      <w:tblBorders>
        <w:top w:val="single" w:sz="24" w:space="0" w:color="75BB19" w:themeColor="accent4"/>
        <w:left w:val="single" w:sz="4" w:space="0" w:color="46C2D7" w:themeColor="accent3"/>
        <w:bottom w:val="single" w:sz="4" w:space="0" w:color="46C2D7" w:themeColor="accent3"/>
        <w:right w:val="single" w:sz="4" w:space="0" w:color="46C2D7" w:themeColor="accent3"/>
        <w:insideH w:val="single" w:sz="4" w:space="0" w:color="FFFFFF" w:themeColor="background1"/>
        <w:insideV w:val="single" w:sz="4" w:space="0" w:color="FFFFFF" w:themeColor="background1"/>
      </w:tblBorders>
    </w:tblPr>
    <w:tcPr>
      <w:shd w:val="clear" w:color="auto" w:fill="ECF9FB" w:themeFill="accent3" w:themeFillTint="19"/>
    </w:tcPr>
    <w:tblStylePr w:type="firstRow">
      <w:rPr>
        <w:b/>
        <w:bCs/>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7C8C" w:themeFill="accent3" w:themeFillShade="99"/>
      </w:tcPr>
    </w:tblStylePr>
    <w:tblStylePr w:type="firstCol">
      <w:rPr>
        <w:color w:val="FFFFFF" w:themeColor="background1"/>
      </w:rPr>
      <w:tblPr/>
      <w:tcPr>
        <w:tcBorders>
          <w:top w:val="nil"/>
          <w:left w:val="nil"/>
          <w:bottom w:val="nil"/>
          <w:right w:val="nil"/>
          <w:insideH w:val="single" w:sz="4" w:space="0" w:color="1E7C8C" w:themeColor="accent3" w:themeShade="99"/>
          <w:insideV w:val="nil"/>
        </w:tcBorders>
        <w:shd w:val="clear" w:color="auto" w:fill="1E7C8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E7C8C" w:themeFill="accent3" w:themeFillShade="99"/>
      </w:tcPr>
    </w:tblStylePr>
    <w:tblStylePr w:type="band1Vert">
      <w:tblPr/>
      <w:tcPr>
        <w:shd w:val="clear" w:color="auto" w:fill="B5E6EF" w:themeFill="accent3" w:themeFillTint="66"/>
      </w:tcPr>
    </w:tblStylePr>
    <w:tblStylePr w:type="band1Horz">
      <w:tblPr/>
      <w:tcPr>
        <w:shd w:val="clear" w:color="auto" w:fill="A2E0EB" w:themeFill="accent3" w:themeFillTint="7F"/>
      </w:tcPr>
    </w:tblStylePr>
  </w:style>
  <w:style w:type="table" w:styleId="ColorfulShading-Accent4">
    <w:name w:val="Colorful Shading Accent 4"/>
    <w:basedOn w:val="TableNormal"/>
    <w:uiPriority w:val="71"/>
    <w:semiHidden/>
    <w:rsid w:val="00815342"/>
    <w:pPr>
      <w:spacing w:line="240" w:lineRule="auto"/>
    </w:pPr>
    <w:tblPr>
      <w:tblStyleRowBandSize w:val="1"/>
      <w:tblStyleColBandSize w:val="1"/>
      <w:tblBorders>
        <w:top w:val="single" w:sz="24" w:space="0" w:color="46C2D7" w:themeColor="accent3"/>
        <w:left w:val="single" w:sz="4" w:space="0" w:color="75BB19" w:themeColor="accent4"/>
        <w:bottom w:val="single" w:sz="4" w:space="0" w:color="75BB19" w:themeColor="accent4"/>
        <w:right w:val="single" w:sz="4" w:space="0" w:color="75BB19" w:themeColor="accent4"/>
        <w:insideH w:val="single" w:sz="4" w:space="0" w:color="FFFFFF" w:themeColor="background1"/>
        <w:insideV w:val="single" w:sz="4" w:space="0" w:color="FFFFFF" w:themeColor="background1"/>
      </w:tblBorders>
    </w:tblPr>
    <w:tcPr>
      <w:shd w:val="clear" w:color="auto" w:fill="F1FBE5" w:themeFill="accent4" w:themeFillTint="19"/>
    </w:tcPr>
    <w:tblStylePr w:type="firstRow">
      <w:rPr>
        <w:b/>
        <w:bCs/>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700F" w:themeFill="accent4" w:themeFillShade="99"/>
      </w:tcPr>
    </w:tblStylePr>
    <w:tblStylePr w:type="firstCol">
      <w:rPr>
        <w:color w:val="FFFFFF" w:themeColor="background1"/>
      </w:rPr>
      <w:tblPr/>
      <w:tcPr>
        <w:tcBorders>
          <w:top w:val="nil"/>
          <w:left w:val="nil"/>
          <w:bottom w:val="nil"/>
          <w:right w:val="nil"/>
          <w:insideH w:val="single" w:sz="4" w:space="0" w:color="45700F" w:themeColor="accent4" w:themeShade="99"/>
          <w:insideV w:val="nil"/>
        </w:tcBorders>
        <w:shd w:val="clear" w:color="auto" w:fill="45700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5700F" w:themeFill="accent4" w:themeFillShade="99"/>
      </w:tcPr>
    </w:tblStylePr>
    <w:tblStylePr w:type="band1Vert">
      <w:tblPr/>
      <w:tcPr>
        <w:shd w:val="clear" w:color="auto" w:fill="C9F195" w:themeFill="accent4" w:themeFillTint="66"/>
      </w:tcPr>
    </w:tblStylePr>
    <w:tblStylePr w:type="band1Horz">
      <w:tblPr/>
      <w:tcPr>
        <w:shd w:val="clear" w:color="auto" w:fill="BCED7B"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815342"/>
    <w:pPr>
      <w:spacing w:line="240" w:lineRule="auto"/>
    </w:pPr>
    <w:tblPr>
      <w:tblStyleRowBandSize w:val="1"/>
      <w:tblStyleColBandSize w:val="1"/>
      <w:tblBorders>
        <w:top w:val="single" w:sz="24" w:space="0" w:color="F0AB00" w:themeColor="accent6"/>
        <w:left w:val="single" w:sz="4" w:space="0" w:color="C2D300" w:themeColor="accent5"/>
        <w:bottom w:val="single" w:sz="4" w:space="0" w:color="C2D300" w:themeColor="accent5"/>
        <w:right w:val="single" w:sz="4" w:space="0" w:color="C2D300" w:themeColor="accent5"/>
        <w:insideH w:val="single" w:sz="4" w:space="0" w:color="FFFFFF" w:themeColor="background1"/>
        <w:insideV w:val="single" w:sz="4" w:space="0" w:color="FFFFFF" w:themeColor="background1"/>
      </w:tblBorders>
    </w:tblPr>
    <w:tcPr>
      <w:shd w:val="clear" w:color="auto" w:fill="FCFFE1" w:themeFill="accent5" w:themeFillTint="19"/>
    </w:tcPr>
    <w:tblStylePr w:type="firstRow">
      <w:rPr>
        <w:b/>
        <w:bCs/>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7E00" w:themeFill="accent5" w:themeFillShade="99"/>
      </w:tcPr>
    </w:tblStylePr>
    <w:tblStylePr w:type="firstCol">
      <w:rPr>
        <w:color w:val="FFFFFF" w:themeColor="background1"/>
      </w:rPr>
      <w:tblPr/>
      <w:tcPr>
        <w:tcBorders>
          <w:top w:val="nil"/>
          <w:left w:val="nil"/>
          <w:bottom w:val="nil"/>
          <w:right w:val="nil"/>
          <w:insideH w:val="single" w:sz="4" w:space="0" w:color="737E00" w:themeColor="accent5" w:themeShade="99"/>
          <w:insideV w:val="nil"/>
        </w:tcBorders>
        <w:shd w:val="clear" w:color="auto" w:fill="737E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37E00" w:themeFill="accent5" w:themeFillShade="99"/>
      </w:tcPr>
    </w:tblStylePr>
    <w:tblStylePr w:type="band1Vert">
      <w:tblPr/>
      <w:tcPr>
        <w:shd w:val="clear" w:color="auto" w:fill="F5FF87" w:themeFill="accent5" w:themeFillTint="66"/>
      </w:tcPr>
    </w:tblStylePr>
    <w:tblStylePr w:type="band1Horz">
      <w:tblPr/>
      <w:tcPr>
        <w:shd w:val="clear" w:color="auto" w:fill="F2FF6A"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815342"/>
    <w:pPr>
      <w:spacing w:line="240" w:lineRule="auto"/>
    </w:pPr>
    <w:tblPr>
      <w:tblStyleRowBandSize w:val="1"/>
      <w:tblStyleColBandSize w:val="1"/>
      <w:tblBorders>
        <w:top w:val="single" w:sz="24" w:space="0" w:color="C2D300" w:themeColor="accent5"/>
        <w:left w:val="single" w:sz="4" w:space="0" w:color="F0AB00" w:themeColor="accent6"/>
        <w:bottom w:val="single" w:sz="4" w:space="0" w:color="F0AB00" w:themeColor="accent6"/>
        <w:right w:val="single" w:sz="4" w:space="0" w:color="F0AB00" w:themeColor="accent6"/>
        <w:insideH w:val="single" w:sz="4" w:space="0" w:color="FFFFFF" w:themeColor="background1"/>
        <w:insideV w:val="single" w:sz="4" w:space="0" w:color="FFFFFF" w:themeColor="background1"/>
      </w:tblBorders>
    </w:tblPr>
    <w:tcPr>
      <w:shd w:val="clear" w:color="auto" w:fill="FFF7E4" w:themeFill="accent6" w:themeFillTint="19"/>
    </w:tcPr>
    <w:tblStylePr w:type="firstRow">
      <w:rPr>
        <w:b/>
        <w:bCs/>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6600" w:themeFill="accent6" w:themeFillShade="99"/>
      </w:tcPr>
    </w:tblStylePr>
    <w:tblStylePr w:type="firstCol">
      <w:rPr>
        <w:color w:val="FFFFFF" w:themeColor="background1"/>
      </w:rPr>
      <w:tblPr/>
      <w:tcPr>
        <w:tcBorders>
          <w:top w:val="nil"/>
          <w:left w:val="nil"/>
          <w:bottom w:val="nil"/>
          <w:right w:val="nil"/>
          <w:insideH w:val="single" w:sz="4" w:space="0" w:color="906600" w:themeColor="accent6" w:themeShade="99"/>
          <w:insideV w:val="nil"/>
        </w:tcBorders>
        <w:shd w:val="clear" w:color="auto" w:fill="9066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06600" w:themeFill="accent6" w:themeFillShade="99"/>
      </w:tcPr>
    </w:tblStylePr>
    <w:tblStylePr w:type="band1Vert">
      <w:tblPr/>
      <w:tcPr>
        <w:shd w:val="clear" w:color="auto" w:fill="FFDF93" w:themeFill="accent6" w:themeFillTint="66"/>
      </w:tcPr>
    </w:tblStylePr>
    <w:tblStylePr w:type="band1Horz">
      <w:tblPr/>
      <w:tcPr>
        <w:shd w:val="clear" w:color="auto" w:fill="FFD778"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815342"/>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815342"/>
    <w:pPr>
      <w:spacing w:line="240" w:lineRule="auto"/>
    </w:pPr>
    <w:rPr>
      <w:color w:val="FFFFFF" w:themeColor="background1"/>
    </w:rPr>
    <w:tblPr>
      <w:tblStyleRowBandSize w:val="1"/>
      <w:tblStyleColBandSize w:val="1"/>
    </w:tblPr>
    <w:tcPr>
      <w:shd w:val="clear" w:color="auto" w:fill="00428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204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16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168" w:themeFill="accent1" w:themeFillShade="BF"/>
      </w:tcPr>
    </w:tblStylePr>
    <w:tblStylePr w:type="band1Vert">
      <w:tblPr/>
      <w:tcPr>
        <w:tcBorders>
          <w:top w:val="nil"/>
          <w:left w:val="nil"/>
          <w:bottom w:val="nil"/>
          <w:right w:val="nil"/>
          <w:insideH w:val="nil"/>
          <w:insideV w:val="nil"/>
        </w:tcBorders>
        <w:shd w:val="clear" w:color="auto" w:fill="003168" w:themeFill="accent1" w:themeFillShade="BF"/>
      </w:tcPr>
    </w:tblStylePr>
    <w:tblStylePr w:type="band1Horz">
      <w:tblPr/>
      <w:tcPr>
        <w:tcBorders>
          <w:top w:val="nil"/>
          <w:left w:val="nil"/>
          <w:bottom w:val="nil"/>
          <w:right w:val="nil"/>
          <w:insideH w:val="nil"/>
          <w:insideV w:val="nil"/>
        </w:tcBorders>
        <w:shd w:val="clear" w:color="auto" w:fill="003168" w:themeFill="accent1" w:themeFillShade="BF"/>
      </w:tcPr>
    </w:tblStylePr>
  </w:style>
  <w:style w:type="table" w:styleId="DarkList-Accent2">
    <w:name w:val="Dark List Accent 2"/>
    <w:basedOn w:val="TableNormal"/>
    <w:uiPriority w:val="70"/>
    <w:semiHidden/>
    <w:rsid w:val="00815342"/>
    <w:pPr>
      <w:spacing w:line="240" w:lineRule="auto"/>
    </w:pPr>
    <w:rPr>
      <w:color w:val="FFFFFF" w:themeColor="background1"/>
    </w:rPr>
    <w:tblPr>
      <w:tblStyleRowBandSize w:val="1"/>
      <w:tblStyleColBandSize w:val="1"/>
    </w:tblPr>
    <w:tcPr>
      <w:shd w:val="clear" w:color="auto" w:fill="0092D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486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6DA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6DA1" w:themeFill="accent2" w:themeFillShade="BF"/>
      </w:tcPr>
    </w:tblStylePr>
    <w:tblStylePr w:type="band1Vert">
      <w:tblPr/>
      <w:tcPr>
        <w:tcBorders>
          <w:top w:val="nil"/>
          <w:left w:val="nil"/>
          <w:bottom w:val="nil"/>
          <w:right w:val="nil"/>
          <w:insideH w:val="nil"/>
          <w:insideV w:val="nil"/>
        </w:tcBorders>
        <w:shd w:val="clear" w:color="auto" w:fill="006DA1" w:themeFill="accent2" w:themeFillShade="BF"/>
      </w:tcPr>
    </w:tblStylePr>
    <w:tblStylePr w:type="band1Horz">
      <w:tblPr/>
      <w:tcPr>
        <w:tcBorders>
          <w:top w:val="nil"/>
          <w:left w:val="nil"/>
          <w:bottom w:val="nil"/>
          <w:right w:val="nil"/>
          <w:insideH w:val="nil"/>
          <w:insideV w:val="nil"/>
        </w:tcBorders>
        <w:shd w:val="clear" w:color="auto" w:fill="006DA1" w:themeFill="accent2" w:themeFillShade="BF"/>
      </w:tcPr>
    </w:tblStylePr>
  </w:style>
  <w:style w:type="table" w:styleId="DarkList-Accent3">
    <w:name w:val="Dark List Accent 3"/>
    <w:basedOn w:val="TableNormal"/>
    <w:uiPriority w:val="70"/>
    <w:semiHidden/>
    <w:rsid w:val="00815342"/>
    <w:pPr>
      <w:spacing w:line="240" w:lineRule="auto"/>
    </w:pPr>
    <w:rPr>
      <w:color w:val="FFFFFF" w:themeColor="background1"/>
    </w:rPr>
    <w:tblPr>
      <w:tblStyleRowBandSize w:val="1"/>
      <w:tblStyleColBandSize w:val="1"/>
    </w:tblPr>
    <w:tcPr>
      <w:shd w:val="clear" w:color="auto" w:fill="46C2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9677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69BA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69BAF" w:themeFill="accent3" w:themeFillShade="BF"/>
      </w:tcPr>
    </w:tblStylePr>
    <w:tblStylePr w:type="band1Vert">
      <w:tblPr/>
      <w:tcPr>
        <w:tcBorders>
          <w:top w:val="nil"/>
          <w:left w:val="nil"/>
          <w:bottom w:val="nil"/>
          <w:right w:val="nil"/>
          <w:insideH w:val="nil"/>
          <w:insideV w:val="nil"/>
        </w:tcBorders>
        <w:shd w:val="clear" w:color="auto" w:fill="269BAF" w:themeFill="accent3" w:themeFillShade="BF"/>
      </w:tcPr>
    </w:tblStylePr>
    <w:tblStylePr w:type="band1Horz">
      <w:tblPr/>
      <w:tcPr>
        <w:tcBorders>
          <w:top w:val="nil"/>
          <w:left w:val="nil"/>
          <w:bottom w:val="nil"/>
          <w:right w:val="nil"/>
          <w:insideH w:val="nil"/>
          <w:insideV w:val="nil"/>
        </w:tcBorders>
        <w:shd w:val="clear" w:color="auto" w:fill="269BAF" w:themeFill="accent3" w:themeFillShade="BF"/>
      </w:tcPr>
    </w:tblStylePr>
  </w:style>
  <w:style w:type="table" w:styleId="DarkList-Accent4">
    <w:name w:val="Dark List Accent 4"/>
    <w:basedOn w:val="TableNormal"/>
    <w:uiPriority w:val="70"/>
    <w:semiHidden/>
    <w:rsid w:val="00815342"/>
    <w:pPr>
      <w:spacing w:line="240" w:lineRule="auto"/>
    </w:pPr>
    <w:rPr>
      <w:color w:val="FFFFFF" w:themeColor="background1"/>
    </w:rPr>
    <w:tblPr>
      <w:tblStyleRowBandSize w:val="1"/>
      <w:tblStyleColBandSize w:val="1"/>
    </w:tblPr>
    <w:tcPr>
      <w:shd w:val="clear" w:color="auto" w:fill="75BB1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395C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78B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78B12" w:themeFill="accent4" w:themeFillShade="BF"/>
      </w:tcPr>
    </w:tblStylePr>
    <w:tblStylePr w:type="band1Vert">
      <w:tblPr/>
      <w:tcPr>
        <w:tcBorders>
          <w:top w:val="nil"/>
          <w:left w:val="nil"/>
          <w:bottom w:val="nil"/>
          <w:right w:val="nil"/>
          <w:insideH w:val="nil"/>
          <w:insideV w:val="nil"/>
        </w:tcBorders>
        <w:shd w:val="clear" w:color="auto" w:fill="578B12" w:themeFill="accent4" w:themeFillShade="BF"/>
      </w:tcPr>
    </w:tblStylePr>
    <w:tblStylePr w:type="band1Horz">
      <w:tblPr/>
      <w:tcPr>
        <w:tcBorders>
          <w:top w:val="nil"/>
          <w:left w:val="nil"/>
          <w:bottom w:val="nil"/>
          <w:right w:val="nil"/>
          <w:insideH w:val="nil"/>
          <w:insideV w:val="nil"/>
        </w:tcBorders>
        <w:shd w:val="clear" w:color="auto" w:fill="578B12" w:themeFill="accent4" w:themeFillShade="BF"/>
      </w:tcPr>
    </w:tblStylePr>
  </w:style>
  <w:style w:type="table" w:styleId="DarkList-Accent5">
    <w:name w:val="Dark List Accent 5"/>
    <w:basedOn w:val="TableNormal"/>
    <w:uiPriority w:val="70"/>
    <w:semiHidden/>
    <w:rsid w:val="00815342"/>
    <w:pPr>
      <w:spacing w:line="240" w:lineRule="auto"/>
    </w:pPr>
    <w:rPr>
      <w:color w:val="FFFFFF" w:themeColor="background1"/>
    </w:rPr>
    <w:tblPr>
      <w:tblStyleRowBandSize w:val="1"/>
      <w:tblStyleColBandSize w:val="1"/>
    </w:tblPr>
    <w:tcPr>
      <w:shd w:val="clear" w:color="auto" w:fill="C2D3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069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09E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09E00" w:themeFill="accent5" w:themeFillShade="BF"/>
      </w:tcPr>
    </w:tblStylePr>
    <w:tblStylePr w:type="band1Vert">
      <w:tblPr/>
      <w:tcPr>
        <w:tcBorders>
          <w:top w:val="nil"/>
          <w:left w:val="nil"/>
          <w:bottom w:val="nil"/>
          <w:right w:val="nil"/>
          <w:insideH w:val="nil"/>
          <w:insideV w:val="nil"/>
        </w:tcBorders>
        <w:shd w:val="clear" w:color="auto" w:fill="909E00" w:themeFill="accent5" w:themeFillShade="BF"/>
      </w:tcPr>
    </w:tblStylePr>
    <w:tblStylePr w:type="band1Horz">
      <w:tblPr/>
      <w:tcPr>
        <w:tcBorders>
          <w:top w:val="nil"/>
          <w:left w:val="nil"/>
          <w:bottom w:val="nil"/>
          <w:right w:val="nil"/>
          <w:insideH w:val="nil"/>
          <w:insideV w:val="nil"/>
        </w:tcBorders>
        <w:shd w:val="clear" w:color="auto" w:fill="909E00" w:themeFill="accent5" w:themeFillShade="BF"/>
      </w:tcPr>
    </w:tblStylePr>
  </w:style>
  <w:style w:type="table" w:styleId="DarkList-Accent6">
    <w:name w:val="Dark List Accent 6"/>
    <w:basedOn w:val="TableNormal"/>
    <w:uiPriority w:val="70"/>
    <w:semiHidden/>
    <w:rsid w:val="00815342"/>
    <w:pPr>
      <w:spacing w:line="240" w:lineRule="auto"/>
    </w:pPr>
    <w:rPr>
      <w:color w:val="FFFFFF" w:themeColor="background1"/>
    </w:rPr>
    <w:tblPr>
      <w:tblStyleRowBandSize w:val="1"/>
      <w:tblStyleColBandSize w:val="1"/>
    </w:tblPr>
    <w:tcPr>
      <w:shd w:val="clear" w:color="auto" w:fill="F0AB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754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37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37F00" w:themeFill="accent6" w:themeFillShade="BF"/>
      </w:tcPr>
    </w:tblStylePr>
    <w:tblStylePr w:type="band1Vert">
      <w:tblPr/>
      <w:tcPr>
        <w:tcBorders>
          <w:top w:val="nil"/>
          <w:left w:val="nil"/>
          <w:bottom w:val="nil"/>
          <w:right w:val="nil"/>
          <w:insideH w:val="nil"/>
          <w:insideV w:val="nil"/>
        </w:tcBorders>
        <w:shd w:val="clear" w:color="auto" w:fill="B37F00" w:themeFill="accent6" w:themeFillShade="BF"/>
      </w:tcPr>
    </w:tblStylePr>
    <w:tblStylePr w:type="band1Horz">
      <w:tblPr/>
      <w:tcPr>
        <w:tcBorders>
          <w:top w:val="nil"/>
          <w:left w:val="nil"/>
          <w:bottom w:val="nil"/>
          <w:right w:val="nil"/>
          <w:insideH w:val="nil"/>
          <w:insideV w:val="nil"/>
        </w:tcBorders>
        <w:shd w:val="clear" w:color="auto" w:fill="B37F00" w:themeFill="accent6" w:themeFillShade="BF"/>
      </w:tcPr>
    </w:tblStylePr>
  </w:style>
  <w:style w:type="table" w:customStyle="1" w:styleId="GridTable1Light1">
    <w:name w:val="Grid Table 1 Light1"/>
    <w:basedOn w:val="TableNormal"/>
    <w:uiPriority w:val="46"/>
    <w:semiHidden/>
    <w:rsid w:val="00815342"/>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815342"/>
    <w:pPr>
      <w:spacing w:line="240" w:lineRule="auto"/>
    </w:pPr>
    <w:tblPr>
      <w:tblStyleRowBandSize w:val="1"/>
      <w:tblStyleColBandSize w:val="1"/>
      <w:tblBorders>
        <w:top w:val="single" w:sz="4" w:space="0" w:color="6AB0FF" w:themeColor="accent1" w:themeTint="66"/>
        <w:left w:val="single" w:sz="4" w:space="0" w:color="6AB0FF" w:themeColor="accent1" w:themeTint="66"/>
        <w:bottom w:val="single" w:sz="4" w:space="0" w:color="6AB0FF" w:themeColor="accent1" w:themeTint="66"/>
        <w:right w:val="single" w:sz="4" w:space="0" w:color="6AB0FF" w:themeColor="accent1" w:themeTint="66"/>
        <w:insideH w:val="single" w:sz="4" w:space="0" w:color="6AB0FF" w:themeColor="accent1" w:themeTint="66"/>
        <w:insideV w:val="single" w:sz="4" w:space="0" w:color="6AB0FF" w:themeColor="accent1" w:themeTint="66"/>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2" w:space="0" w:color="2089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815342"/>
    <w:pPr>
      <w:spacing w:line="240" w:lineRule="auto"/>
    </w:pPr>
    <w:tblPr>
      <w:tblStyleRowBandSize w:val="1"/>
      <w:tblStyleColBandSize w:val="1"/>
      <w:tblBorders>
        <w:top w:val="single" w:sz="4" w:space="0" w:color="89D9FF" w:themeColor="accent2" w:themeTint="66"/>
        <w:left w:val="single" w:sz="4" w:space="0" w:color="89D9FF" w:themeColor="accent2" w:themeTint="66"/>
        <w:bottom w:val="single" w:sz="4" w:space="0" w:color="89D9FF" w:themeColor="accent2" w:themeTint="66"/>
        <w:right w:val="single" w:sz="4" w:space="0" w:color="89D9FF" w:themeColor="accent2" w:themeTint="66"/>
        <w:insideH w:val="single" w:sz="4" w:space="0" w:color="89D9FF" w:themeColor="accent2" w:themeTint="66"/>
        <w:insideV w:val="single" w:sz="4" w:space="0" w:color="89D9FF" w:themeColor="accent2" w:themeTint="66"/>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2" w:space="0" w:color="4EC6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815342"/>
    <w:pPr>
      <w:spacing w:line="240" w:lineRule="auto"/>
    </w:pPr>
    <w:tblPr>
      <w:tblStyleRowBandSize w:val="1"/>
      <w:tblStyleColBandSize w:val="1"/>
      <w:tblBorders>
        <w:top w:val="single" w:sz="4" w:space="0" w:color="B5E6EF" w:themeColor="accent3" w:themeTint="66"/>
        <w:left w:val="single" w:sz="4" w:space="0" w:color="B5E6EF" w:themeColor="accent3" w:themeTint="66"/>
        <w:bottom w:val="single" w:sz="4" w:space="0" w:color="B5E6EF" w:themeColor="accent3" w:themeTint="66"/>
        <w:right w:val="single" w:sz="4" w:space="0" w:color="B5E6EF" w:themeColor="accent3" w:themeTint="66"/>
        <w:insideH w:val="single" w:sz="4" w:space="0" w:color="B5E6EF" w:themeColor="accent3" w:themeTint="66"/>
        <w:insideV w:val="single" w:sz="4" w:space="0" w:color="B5E6EF" w:themeColor="accent3" w:themeTint="66"/>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2" w:space="0" w:color="90DAE7"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815342"/>
    <w:pPr>
      <w:spacing w:line="240" w:lineRule="auto"/>
    </w:pPr>
    <w:tblPr>
      <w:tblStyleRowBandSize w:val="1"/>
      <w:tblStyleColBandSize w:val="1"/>
      <w:tblBorders>
        <w:top w:val="single" w:sz="4" w:space="0" w:color="C9F195" w:themeColor="accent4" w:themeTint="66"/>
        <w:left w:val="single" w:sz="4" w:space="0" w:color="C9F195" w:themeColor="accent4" w:themeTint="66"/>
        <w:bottom w:val="single" w:sz="4" w:space="0" w:color="C9F195" w:themeColor="accent4" w:themeTint="66"/>
        <w:right w:val="single" w:sz="4" w:space="0" w:color="C9F195" w:themeColor="accent4" w:themeTint="66"/>
        <w:insideH w:val="single" w:sz="4" w:space="0" w:color="C9F195" w:themeColor="accent4" w:themeTint="66"/>
        <w:insideV w:val="single" w:sz="4" w:space="0" w:color="C9F195" w:themeColor="accent4" w:themeTint="66"/>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2" w:space="0" w:color="AEEA6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815342"/>
    <w:pPr>
      <w:spacing w:line="240" w:lineRule="auto"/>
    </w:pPr>
    <w:tblPr>
      <w:tblStyleRowBandSize w:val="1"/>
      <w:tblStyleColBandSize w:val="1"/>
      <w:tblBorders>
        <w:top w:val="single" w:sz="4" w:space="0" w:color="F5FF87" w:themeColor="accent5" w:themeTint="66"/>
        <w:left w:val="single" w:sz="4" w:space="0" w:color="F5FF87" w:themeColor="accent5" w:themeTint="66"/>
        <w:bottom w:val="single" w:sz="4" w:space="0" w:color="F5FF87" w:themeColor="accent5" w:themeTint="66"/>
        <w:right w:val="single" w:sz="4" w:space="0" w:color="F5FF87" w:themeColor="accent5" w:themeTint="66"/>
        <w:insideH w:val="single" w:sz="4" w:space="0" w:color="F5FF87" w:themeColor="accent5" w:themeTint="66"/>
        <w:insideV w:val="single" w:sz="4" w:space="0" w:color="F5FF87" w:themeColor="accent5" w:themeTint="66"/>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2" w:space="0" w:color="F0FF4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815342"/>
    <w:pPr>
      <w:spacing w:line="240" w:lineRule="auto"/>
    </w:pPr>
    <w:tblPr>
      <w:tblStyleRowBandSize w:val="1"/>
      <w:tblStyleColBandSize w:val="1"/>
      <w:tblBorders>
        <w:top w:val="single" w:sz="4" w:space="0" w:color="FFDF93" w:themeColor="accent6" w:themeTint="66"/>
        <w:left w:val="single" w:sz="4" w:space="0" w:color="FFDF93" w:themeColor="accent6" w:themeTint="66"/>
        <w:bottom w:val="single" w:sz="4" w:space="0" w:color="FFDF93" w:themeColor="accent6" w:themeTint="66"/>
        <w:right w:val="single" w:sz="4" w:space="0" w:color="FFDF93" w:themeColor="accent6" w:themeTint="66"/>
        <w:insideH w:val="single" w:sz="4" w:space="0" w:color="FFDF93" w:themeColor="accent6" w:themeTint="66"/>
        <w:insideV w:val="single" w:sz="4" w:space="0" w:color="FFDF93" w:themeColor="accent6" w:themeTint="66"/>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2" w:space="0" w:color="FFCF5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815342"/>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2-Accent11">
    <w:name w:val="Grid Table 2 - Accent 11"/>
    <w:basedOn w:val="TableNormal"/>
    <w:uiPriority w:val="47"/>
    <w:semiHidden/>
    <w:rsid w:val="00815342"/>
    <w:pPr>
      <w:spacing w:line="240" w:lineRule="auto"/>
    </w:pPr>
    <w:tblPr>
      <w:tblStyleRowBandSize w:val="1"/>
      <w:tblStyleColBandSize w:val="1"/>
      <w:tblBorders>
        <w:top w:val="single" w:sz="2" w:space="0" w:color="2089FF" w:themeColor="accent1" w:themeTint="99"/>
        <w:bottom w:val="single" w:sz="2" w:space="0" w:color="2089FF" w:themeColor="accent1" w:themeTint="99"/>
        <w:insideH w:val="single" w:sz="2" w:space="0" w:color="2089FF" w:themeColor="accent1" w:themeTint="99"/>
        <w:insideV w:val="single" w:sz="2" w:space="0" w:color="2089FF" w:themeColor="accent1" w:themeTint="99"/>
      </w:tblBorders>
    </w:tblPr>
    <w:tblStylePr w:type="firstRow">
      <w:rPr>
        <w:b/>
        <w:bCs/>
      </w:rPr>
      <w:tblPr/>
      <w:tcPr>
        <w:tcBorders>
          <w:top w:val="nil"/>
          <w:bottom w:val="single" w:sz="12" w:space="0" w:color="2089FF" w:themeColor="accent1" w:themeTint="99"/>
          <w:insideH w:val="nil"/>
          <w:insideV w:val="nil"/>
        </w:tcBorders>
        <w:shd w:val="clear" w:color="auto" w:fill="FFFFFF" w:themeFill="background1"/>
      </w:tcPr>
    </w:tblStylePr>
    <w:tblStylePr w:type="lastRow">
      <w:rPr>
        <w:b/>
        <w:bCs/>
      </w:rPr>
      <w:tblPr/>
      <w:tcPr>
        <w:tcBorders>
          <w:top w:val="double" w:sz="2" w:space="0" w:color="208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2-Accent21">
    <w:name w:val="Grid Table 2 - Accent 21"/>
    <w:basedOn w:val="TableNormal"/>
    <w:uiPriority w:val="47"/>
    <w:semiHidden/>
    <w:rsid w:val="00815342"/>
    <w:pPr>
      <w:spacing w:line="240" w:lineRule="auto"/>
    </w:pPr>
    <w:tblPr>
      <w:tblStyleRowBandSize w:val="1"/>
      <w:tblStyleColBandSize w:val="1"/>
      <w:tblBorders>
        <w:top w:val="single" w:sz="2" w:space="0" w:color="4EC6FF" w:themeColor="accent2" w:themeTint="99"/>
        <w:bottom w:val="single" w:sz="2" w:space="0" w:color="4EC6FF" w:themeColor="accent2" w:themeTint="99"/>
        <w:insideH w:val="single" w:sz="2" w:space="0" w:color="4EC6FF" w:themeColor="accent2" w:themeTint="99"/>
        <w:insideV w:val="single" w:sz="2" w:space="0" w:color="4EC6FF" w:themeColor="accent2" w:themeTint="99"/>
      </w:tblBorders>
    </w:tblPr>
    <w:tblStylePr w:type="firstRow">
      <w:rPr>
        <w:b/>
        <w:bCs/>
      </w:rPr>
      <w:tblPr/>
      <w:tcPr>
        <w:tcBorders>
          <w:top w:val="nil"/>
          <w:bottom w:val="single" w:sz="12" w:space="0" w:color="4EC6FF" w:themeColor="accent2" w:themeTint="99"/>
          <w:insideH w:val="nil"/>
          <w:insideV w:val="nil"/>
        </w:tcBorders>
        <w:shd w:val="clear" w:color="auto" w:fill="FFFFFF" w:themeFill="background1"/>
      </w:tcPr>
    </w:tblStylePr>
    <w:tblStylePr w:type="lastRow">
      <w:rPr>
        <w:b/>
        <w:bCs/>
      </w:rPr>
      <w:tblPr/>
      <w:tcPr>
        <w:tcBorders>
          <w:top w:val="double" w:sz="2" w:space="0" w:color="4EC6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2-Accent31">
    <w:name w:val="Grid Table 2 - Accent 31"/>
    <w:basedOn w:val="TableNormal"/>
    <w:uiPriority w:val="47"/>
    <w:semiHidden/>
    <w:rsid w:val="00815342"/>
    <w:pPr>
      <w:spacing w:line="240" w:lineRule="auto"/>
    </w:pPr>
    <w:tblPr>
      <w:tblStyleRowBandSize w:val="1"/>
      <w:tblStyleColBandSize w:val="1"/>
      <w:tblBorders>
        <w:top w:val="single" w:sz="2" w:space="0" w:color="90DAE7" w:themeColor="accent3" w:themeTint="99"/>
        <w:bottom w:val="single" w:sz="2" w:space="0" w:color="90DAE7" w:themeColor="accent3" w:themeTint="99"/>
        <w:insideH w:val="single" w:sz="2" w:space="0" w:color="90DAE7" w:themeColor="accent3" w:themeTint="99"/>
        <w:insideV w:val="single" w:sz="2" w:space="0" w:color="90DAE7" w:themeColor="accent3" w:themeTint="99"/>
      </w:tblBorders>
    </w:tblPr>
    <w:tblStylePr w:type="firstRow">
      <w:rPr>
        <w:b/>
        <w:bCs/>
      </w:rPr>
      <w:tblPr/>
      <w:tcPr>
        <w:tcBorders>
          <w:top w:val="nil"/>
          <w:bottom w:val="single" w:sz="12" w:space="0" w:color="90DAE7" w:themeColor="accent3" w:themeTint="99"/>
          <w:insideH w:val="nil"/>
          <w:insideV w:val="nil"/>
        </w:tcBorders>
        <w:shd w:val="clear" w:color="auto" w:fill="FFFFFF" w:themeFill="background1"/>
      </w:tcPr>
    </w:tblStylePr>
    <w:tblStylePr w:type="lastRow">
      <w:rPr>
        <w:b/>
        <w:bCs/>
      </w:rPr>
      <w:tblPr/>
      <w:tcPr>
        <w:tcBorders>
          <w:top w:val="double" w:sz="2" w:space="0" w:color="90DA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2-Accent41">
    <w:name w:val="Grid Table 2 - Accent 41"/>
    <w:basedOn w:val="TableNormal"/>
    <w:uiPriority w:val="47"/>
    <w:semiHidden/>
    <w:rsid w:val="00815342"/>
    <w:pPr>
      <w:spacing w:line="240" w:lineRule="auto"/>
    </w:pPr>
    <w:tblPr>
      <w:tblStyleRowBandSize w:val="1"/>
      <w:tblStyleColBandSize w:val="1"/>
      <w:tblBorders>
        <w:top w:val="single" w:sz="2" w:space="0" w:color="AEEA61" w:themeColor="accent4" w:themeTint="99"/>
        <w:bottom w:val="single" w:sz="2" w:space="0" w:color="AEEA61" w:themeColor="accent4" w:themeTint="99"/>
        <w:insideH w:val="single" w:sz="2" w:space="0" w:color="AEEA61" w:themeColor="accent4" w:themeTint="99"/>
        <w:insideV w:val="single" w:sz="2" w:space="0" w:color="AEEA61" w:themeColor="accent4" w:themeTint="99"/>
      </w:tblBorders>
    </w:tblPr>
    <w:tblStylePr w:type="firstRow">
      <w:rPr>
        <w:b/>
        <w:bCs/>
      </w:rPr>
      <w:tblPr/>
      <w:tcPr>
        <w:tcBorders>
          <w:top w:val="nil"/>
          <w:bottom w:val="single" w:sz="12" w:space="0" w:color="AEEA61" w:themeColor="accent4" w:themeTint="99"/>
          <w:insideH w:val="nil"/>
          <w:insideV w:val="nil"/>
        </w:tcBorders>
        <w:shd w:val="clear" w:color="auto" w:fill="FFFFFF" w:themeFill="background1"/>
      </w:tcPr>
    </w:tblStylePr>
    <w:tblStylePr w:type="lastRow">
      <w:rPr>
        <w:b/>
        <w:bCs/>
      </w:rPr>
      <w:tblPr/>
      <w:tcPr>
        <w:tcBorders>
          <w:top w:val="double" w:sz="2" w:space="0" w:color="AEEA6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2-Accent51">
    <w:name w:val="Grid Table 2 - Accent 51"/>
    <w:basedOn w:val="TableNormal"/>
    <w:uiPriority w:val="47"/>
    <w:semiHidden/>
    <w:rsid w:val="00815342"/>
    <w:pPr>
      <w:spacing w:line="240" w:lineRule="auto"/>
    </w:pPr>
    <w:tblPr>
      <w:tblStyleRowBandSize w:val="1"/>
      <w:tblStyleColBandSize w:val="1"/>
      <w:tblBorders>
        <w:top w:val="single" w:sz="2" w:space="0" w:color="F0FF4B" w:themeColor="accent5" w:themeTint="99"/>
        <w:bottom w:val="single" w:sz="2" w:space="0" w:color="F0FF4B" w:themeColor="accent5" w:themeTint="99"/>
        <w:insideH w:val="single" w:sz="2" w:space="0" w:color="F0FF4B" w:themeColor="accent5" w:themeTint="99"/>
        <w:insideV w:val="single" w:sz="2" w:space="0" w:color="F0FF4B" w:themeColor="accent5" w:themeTint="99"/>
      </w:tblBorders>
    </w:tblPr>
    <w:tblStylePr w:type="firstRow">
      <w:rPr>
        <w:b/>
        <w:bCs/>
      </w:rPr>
      <w:tblPr/>
      <w:tcPr>
        <w:tcBorders>
          <w:top w:val="nil"/>
          <w:bottom w:val="single" w:sz="12" w:space="0" w:color="F0FF4B" w:themeColor="accent5" w:themeTint="99"/>
          <w:insideH w:val="nil"/>
          <w:insideV w:val="nil"/>
        </w:tcBorders>
        <w:shd w:val="clear" w:color="auto" w:fill="FFFFFF" w:themeFill="background1"/>
      </w:tcPr>
    </w:tblStylePr>
    <w:tblStylePr w:type="lastRow">
      <w:rPr>
        <w:b/>
        <w:bCs/>
      </w:rPr>
      <w:tblPr/>
      <w:tcPr>
        <w:tcBorders>
          <w:top w:val="double" w:sz="2" w:space="0" w:color="F0FF4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2-Accent61">
    <w:name w:val="Grid Table 2 - Accent 61"/>
    <w:basedOn w:val="TableNormal"/>
    <w:uiPriority w:val="47"/>
    <w:semiHidden/>
    <w:rsid w:val="00815342"/>
    <w:pPr>
      <w:spacing w:line="240" w:lineRule="auto"/>
    </w:pPr>
    <w:tblPr>
      <w:tblStyleRowBandSize w:val="1"/>
      <w:tblStyleColBandSize w:val="1"/>
      <w:tblBorders>
        <w:top w:val="single" w:sz="2" w:space="0" w:color="FFCF5D" w:themeColor="accent6" w:themeTint="99"/>
        <w:bottom w:val="single" w:sz="2" w:space="0" w:color="FFCF5D" w:themeColor="accent6" w:themeTint="99"/>
        <w:insideH w:val="single" w:sz="2" w:space="0" w:color="FFCF5D" w:themeColor="accent6" w:themeTint="99"/>
        <w:insideV w:val="single" w:sz="2" w:space="0" w:color="FFCF5D" w:themeColor="accent6" w:themeTint="99"/>
      </w:tblBorders>
    </w:tblPr>
    <w:tblStylePr w:type="firstRow">
      <w:rPr>
        <w:b/>
        <w:bCs/>
      </w:rPr>
      <w:tblPr/>
      <w:tcPr>
        <w:tcBorders>
          <w:top w:val="nil"/>
          <w:bottom w:val="single" w:sz="12" w:space="0" w:color="FFCF5D" w:themeColor="accent6" w:themeTint="99"/>
          <w:insideH w:val="nil"/>
          <w:insideV w:val="nil"/>
        </w:tcBorders>
        <w:shd w:val="clear" w:color="auto" w:fill="FFFFFF" w:themeFill="background1"/>
      </w:tcPr>
    </w:tblStylePr>
    <w:tblStylePr w:type="lastRow">
      <w:rPr>
        <w:b/>
        <w:bCs/>
      </w:rPr>
      <w:tblPr/>
      <w:tcPr>
        <w:tcBorders>
          <w:top w:val="double" w:sz="2" w:space="0" w:color="FFCF5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31">
    <w:name w:val="Grid Table 31"/>
    <w:basedOn w:val="TableNormal"/>
    <w:uiPriority w:val="48"/>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3-Accent11">
    <w:name w:val="Grid Table 3 - Accent 11"/>
    <w:basedOn w:val="TableNormal"/>
    <w:uiPriority w:val="48"/>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3-Accent21">
    <w:name w:val="Grid Table 3 - Accent 21"/>
    <w:basedOn w:val="TableNormal"/>
    <w:uiPriority w:val="48"/>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3-Accent31">
    <w:name w:val="Grid Table 3 - Accent 31"/>
    <w:basedOn w:val="TableNormal"/>
    <w:uiPriority w:val="48"/>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3-Accent41">
    <w:name w:val="Grid Table 3 - Accent 41"/>
    <w:basedOn w:val="TableNormal"/>
    <w:uiPriority w:val="48"/>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3-Accent51">
    <w:name w:val="Grid Table 3 - Accent 51"/>
    <w:basedOn w:val="TableNormal"/>
    <w:uiPriority w:val="48"/>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3-Accent61">
    <w:name w:val="Grid Table 3 - Accent 61"/>
    <w:basedOn w:val="TableNormal"/>
    <w:uiPriority w:val="48"/>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customStyle="1" w:styleId="GridTable41">
    <w:name w:val="Grid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4-Accent11">
    <w:name w:val="Grid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4-Accent21">
    <w:name w:val="Grid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insideV w:val="nil"/>
        </w:tcBorders>
        <w:shd w:val="clear" w:color="auto" w:fill="0092D7" w:themeFill="accent2"/>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4-Accent31">
    <w:name w:val="Grid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insideV w:val="nil"/>
        </w:tcBorders>
        <w:shd w:val="clear" w:color="auto" w:fill="46C2D7" w:themeFill="accent3"/>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4-Accent41">
    <w:name w:val="Grid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insideV w:val="nil"/>
        </w:tcBorders>
        <w:shd w:val="clear" w:color="auto" w:fill="75BB19" w:themeFill="accent4"/>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4-Accent51">
    <w:name w:val="Grid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insideV w:val="nil"/>
        </w:tcBorders>
        <w:shd w:val="clear" w:color="auto" w:fill="C2D300" w:themeFill="accent5"/>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4-Accent61">
    <w:name w:val="Grid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insideV w:val="nil"/>
        </w:tcBorders>
        <w:shd w:val="clear" w:color="auto" w:fill="F0AB00" w:themeFill="accent6"/>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5Dark1">
    <w:name w:val="Grid Table 5 Dark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customStyle="1" w:styleId="GridTable5Dark-Accent11">
    <w:name w:val="Grid Table 5 Dark - Accent 1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2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2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2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28B" w:themeFill="accent1"/>
      </w:tcPr>
    </w:tblStylePr>
    <w:tblStylePr w:type="band1Vert">
      <w:tblPr/>
      <w:tcPr>
        <w:shd w:val="clear" w:color="auto" w:fill="6AB0FF" w:themeFill="accent1" w:themeFillTint="66"/>
      </w:tcPr>
    </w:tblStylePr>
    <w:tblStylePr w:type="band1Horz">
      <w:tblPr/>
      <w:tcPr>
        <w:shd w:val="clear" w:color="auto" w:fill="6AB0FF" w:themeFill="accent1" w:themeFillTint="66"/>
      </w:tcPr>
    </w:tblStylePr>
  </w:style>
  <w:style w:type="table" w:customStyle="1" w:styleId="GridTable5Dark-Accent21">
    <w:name w:val="Grid Table 5 Dark - Accent 2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D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D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D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D7" w:themeFill="accent2"/>
      </w:tcPr>
    </w:tblStylePr>
    <w:tblStylePr w:type="band1Vert">
      <w:tblPr/>
      <w:tcPr>
        <w:shd w:val="clear" w:color="auto" w:fill="89D9FF" w:themeFill="accent2" w:themeFillTint="66"/>
      </w:tcPr>
    </w:tblStylePr>
    <w:tblStylePr w:type="band1Horz">
      <w:tblPr/>
      <w:tcPr>
        <w:shd w:val="clear" w:color="auto" w:fill="89D9FF" w:themeFill="accent2" w:themeFillTint="66"/>
      </w:tcPr>
    </w:tblStylePr>
  </w:style>
  <w:style w:type="table" w:customStyle="1" w:styleId="GridTable5Dark-Accent31">
    <w:name w:val="Grid Table 5 Dark - Accent 3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2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2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2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2D7" w:themeFill="accent3"/>
      </w:tcPr>
    </w:tblStylePr>
    <w:tblStylePr w:type="band1Vert">
      <w:tblPr/>
      <w:tcPr>
        <w:shd w:val="clear" w:color="auto" w:fill="B5E6EF" w:themeFill="accent3" w:themeFillTint="66"/>
      </w:tcPr>
    </w:tblStylePr>
    <w:tblStylePr w:type="band1Horz">
      <w:tblPr/>
      <w:tcPr>
        <w:shd w:val="clear" w:color="auto" w:fill="B5E6EF" w:themeFill="accent3" w:themeFillTint="66"/>
      </w:tcPr>
    </w:tblStylePr>
  </w:style>
  <w:style w:type="table" w:customStyle="1" w:styleId="GridTable5Dark-Accent41">
    <w:name w:val="Grid Table 5 Dark - Accent 4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8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B1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B1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B1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B19" w:themeFill="accent4"/>
      </w:tcPr>
    </w:tblStylePr>
    <w:tblStylePr w:type="band1Vert">
      <w:tblPr/>
      <w:tcPr>
        <w:shd w:val="clear" w:color="auto" w:fill="C9F195" w:themeFill="accent4" w:themeFillTint="66"/>
      </w:tcPr>
    </w:tblStylePr>
    <w:tblStylePr w:type="band1Horz">
      <w:tblPr/>
      <w:tcPr>
        <w:shd w:val="clear" w:color="auto" w:fill="C9F195" w:themeFill="accent4" w:themeFillTint="66"/>
      </w:tcPr>
    </w:tblStylePr>
  </w:style>
  <w:style w:type="table" w:customStyle="1" w:styleId="GridTable5Dark-Accent51">
    <w:name w:val="Grid Table 5 Dark - Accent 5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F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3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3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3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300" w:themeFill="accent5"/>
      </w:tcPr>
    </w:tblStylePr>
    <w:tblStylePr w:type="band1Vert">
      <w:tblPr/>
      <w:tcPr>
        <w:shd w:val="clear" w:color="auto" w:fill="F5FF87" w:themeFill="accent5" w:themeFillTint="66"/>
      </w:tcPr>
    </w:tblStylePr>
    <w:tblStylePr w:type="band1Horz">
      <w:tblPr/>
      <w:tcPr>
        <w:shd w:val="clear" w:color="auto" w:fill="F5FF87" w:themeFill="accent5" w:themeFillTint="66"/>
      </w:tcPr>
    </w:tblStylePr>
  </w:style>
  <w:style w:type="table" w:customStyle="1" w:styleId="GridTable5Dark-Accent61">
    <w:name w:val="Grid Table 5 Dark - Accent 6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B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B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B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B00" w:themeFill="accent6"/>
      </w:tcPr>
    </w:tblStylePr>
    <w:tblStylePr w:type="band1Vert">
      <w:tblPr/>
      <w:tcPr>
        <w:shd w:val="clear" w:color="auto" w:fill="FFDF93" w:themeFill="accent6" w:themeFillTint="66"/>
      </w:tcPr>
    </w:tblStylePr>
    <w:tblStylePr w:type="band1Horz">
      <w:tblPr/>
      <w:tcPr>
        <w:shd w:val="clear" w:color="auto" w:fill="FFDF93" w:themeFill="accent6" w:themeFillTint="66"/>
      </w:tcPr>
    </w:tblStylePr>
  </w:style>
  <w:style w:type="table" w:customStyle="1" w:styleId="GridTable6Colorful1">
    <w:name w:val="Grid Table 6 Colorful1"/>
    <w:basedOn w:val="TableNormal"/>
    <w:uiPriority w:val="51"/>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6Colorful-Accent11">
    <w:name w:val="Grid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6Colorful-Accent21">
    <w:name w:val="Grid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6Colorful-Accent31">
    <w:name w:val="Grid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6Colorful-Accent41">
    <w:name w:val="Grid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6Colorful-Accent51">
    <w:name w:val="Grid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6Colorful-Accent61">
    <w:name w:val="Grid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7Colorful1">
    <w:name w:val="Grid Table 7 Colorful1"/>
    <w:basedOn w:val="TableNormal"/>
    <w:uiPriority w:val="52"/>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7Colorful-Accent11">
    <w:name w:val="Grid Table 7 Colorful - Accent 11"/>
    <w:basedOn w:val="TableNormal"/>
    <w:uiPriority w:val="52"/>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7Colorful-Accent21">
    <w:name w:val="Grid Table 7 Colorful - Accent 21"/>
    <w:basedOn w:val="TableNormal"/>
    <w:uiPriority w:val="52"/>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7Colorful-Accent31">
    <w:name w:val="Grid Table 7 Colorful - Accent 31"/>
    <w:basedOn w:val="TableNormal"/>
    <w:uiPriority w:val="52"/>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7Colorful-Accent41">
    <w:name w:val="Grid Table 7 Colorful - Accent 41"/>
    <w:basedOn w:val="TableNormal"/>
    <w:uiPriority w:val="52"/>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7Colorful-Accent51">
    <w:name w:val="Grid Table 7 Colorful - Accent 51"/>
    <w:basedOn w:val="TableNormal"/>
    <w:uiPriority w:val="52"/>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7Colorful-Accent61">
    <w:name w:val="Grid Table 7 Colorful - Accent 61"/>
    <w:basedOn w:val="TableNormal"/>
    <w:uiPriority w:val="52"/>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styleId="LightGrid">
    <w:name w:val="Light Grid"/>
    <w:basedOn w:val="TableNormal"/>
    <w:uiPriority w:val="62"/>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18" w:space="0" w:color="00428B" w:themeColor="accent1"/>
          <w:right w:val="single" w:sz="8" w:space="0" w:color="00428B" w:themeColor="accent1"/>
          <w:insideH w:val="nil"/>
          <w:insideV w:val="single" w:sz="8" w:space="0" w:color="00428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insideH w:val="nil"/>
          <w:insideV w:val="single" w:sz="8" w:space="0" w:color="00428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shd w:val="clear" w:color="auto" w:fill="A3CEFF" w:themeFill="accent1" w:themeFillTint="3F"/>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shd w:val="clear" w:color="auto" w:fill="A3CEFF" w:themeFill="accent1" w:themeFillTint="3F"/>
      </w:tcPr>
    </w:tblStylePr>
    <w:tblStylePr w:type="band2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tcPr>
    </w:tblStylePr>
  </w:style>
  <w:style w:type="table" w:styleId="LightGrid-Accent2">
    <w:name w:val="Light Grid Accent 2"/>
    <w:basedOn w:val="TableNormal"/>
    <w:uiPriority w:val="62"/>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18" w:space="0" w:color="0092D7" w:themeColor="accent2"/>
          <w:right w:val="single" w:sz="8" w:space="0" w:color="0092D7" w:themeColor="accent2"/>
          <w:insideH w:val="nil"/>
          <w:insideV w:val="single" w:sz="8" w:space="0" w:color="0092D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insideH w:val="nil"/>
          <w:insideV w:val="single" w:sz="8" w:space="0" w:color="0092D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shd w:val="clear" w:color="auto" w:fill="B6E7FF" w:themeFill="accent2" w:themeFillTint="3F"/>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shd w:val="clear" w:color="auto" w:fill="B6E7FF" w:themeFill="accent2" w:themeFillTint="3F"/>
      </w:tcPr>
    </w:tblStylePr>
    <w:tblStylePr w:type="band2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tcPr>
    </w:tblStylePr>
  </w:style>
  <w:style w:type="table" w:styleId="LightGrid-Accent3">
    <w:name w:val="Light Grid Accent 3"/>
    <w:basedOn w:val="TableNormal"/>
    <w:uiPriority w:val="62"/>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18" w:space="0" w:color="46C2D7" w:themeColor="accent3"/>
          <w:right w:val="single" w:sz="8" w:space="0" w:color="46C2D7" w:themeColor="accent3"/>
          <w:insideH w:val="nil"/>
          <w:insideV w:val="single" w:sz="8" w:space="0" w:color="46C2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insideH w:val="nil"/>
          <w:insideV w:val="single" w:sz="8" w:space="0" w:color="46C2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shd w:val="clear" w:color="auto" w:fill="D1EFF5" w:themeFill="accent3" w:themeFillTint="3F"/>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shd w:val="clear" w:color="auto" w:fill="D1EFF5" w:themeFill="accent3" w:themeFillTint="3F"/>
      </w:tcPr>
    </w:tblStylePr>
    <w:tblStylePr w:type="band2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tcPr>
    </w:tblStylePr>
  </w:style>
  <w:style w:type="table" w:styleId="LightGrid-Accent4">
    <w:name w:val="Light Grid Accent 4"/>
    <w:basedOn w:val="TableNormal"/>
    <w:uiPriority w:val="62"/>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18" w:space="0" w:color="75BB19" w:themeColor="accent4"/>
          <w:right w:val="single" w:sz="8" w:space="0" w:color="75BB19" w:themeColor="accent4"/>
          <w:insideH w:val="nil"/>
          <w:insideV w:val="single" w:sz="8" w:space="0" w:color="75BB1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insideH w:val="nil"/>
          <w:insideV w:val="single" w:sz="8" w:space="0" w:color="75BB1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shd w:val="clear" w:color="auto" w:fill="DDF6BE" w:themeFill="accent4" w:themeFillTint="3F"/>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shd w:val="clear" w:color="auto" w:fill="DDF6BE" w:themeFill="accent4" w:themeFillTint="3F"/>
      </w:tcPr>
    </w:tblStylePr>
    <w:tblStylePr w:type="band2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tcPr>
    </w:tblStylePr>
  </w:style>
  <w:style w:type="table" w:styleId="LightGrid-Accent5">
    <w:name w:val="Light Grid Accent 5"/>
    <w:basedOn w:val="TableNormal"/>
    <w:uiPriority w:val="62"/>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18" w:space="0" w:color="C2D300" w:themeColor="accent5"/>
          <w:right w:val="single" w:sz="8" w:space="0" w:color="C2D300" w:themeColor="accent5"/>
          <w:insideH w:val="nil"/>
          <w:insideV w:val="single" w:sz="8" w:space="0" w:color="C2D3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insideH w:val="nil"/>
          <w:insideV w:val="single" w:sz="8" w:space="0" w:color="C2D3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shd w:val="clear" w:color="auto" w:fill="F8FFB5" w:themeFill="accent5" w:themeFillTint="3F"/>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shd w:val="clear" w:color="auto" w:fill="F8FFB5" w:themeFill="accent5" w:themeFillTint="3F"/>
      </w:tcPr>
    </w:tblStylePr>
    <w:tblStylePr w:type="band2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tcPr>
    </w:tblStylePr>
  </w:style>
  <w:style w:type="table" w:styleId="LightGrid-Accent6">
    <w:name w:val="Light Grid Accent 6"/>
    <w:basedOn w:val="TableNormal"/>
    <w:uiPriority w:val="62"/>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18" w:space="0" w:color="F0AB00" w:themeColor="accent6"/>
          <w:right w:val="single" w:sz="8" w:space="0" w:color="F0AB00" w:themeColor="accent6"/>
          <w:insideH w:val="nil"/>
          <w:insideV w:val="single" w:sz="8" w:space="0" w:color="F0AB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insideH w:val="nil"/>
          <w:insideV w:val="single" w:sz="8" w:space="0" w:color="F0AB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shd w:val="clear" w:color="auto" w:fill="FFEBBC" w:themeFill="accent6" w:themeFillTint="3F"/>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shd w:val="clear" w:color="auto" w:fill="FFEBBC" w:themeFill="accent6" w:themeFillTint="3F"/>
      </w:tcPr>
    </w:tblStylePr>
    <w:tblStylePr w:type="band2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tcPr>
    </w:tblStylePr>
  </w:style>
  <w:style w:type="table" w:styleId="LightList">
    <w:name w:val="Light List"/>
    <w:basedOn w:val="TableNormal"/>
    <w:uiPriority w:val="61"/>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pPr>
        <w:spacing w:before="0" w:after="0" w:line="240" w:lineRule="auto"/>
      </w:pPr>
      <w:rPr>
        <w:b/>
        <w:bCs/>
        <w:color w:val="FFFFFF" w:themeColor="background1"/>
      </w:rPr>
      <w:tblPr/>
      <w:tcPr>
        <w:shd w:val="clear" w:color="auto" w:fill="00428B" w:themeFill="accent1"/>
      </w:tcPr>
    </w:tblStylePr>
    <w:tblStylePr w:type="lastRow">
      <w:pPr>
        <w:spacing w:before="0" w:after="0" w:line="240" w:lineRule="auto"/>
      </w:pPr>
      <w:rPr>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tcBorders>
      </w:tcPr>
    </w:tblStylePr>
    <w:tblStylePr w:type="firstCol">
      <w:rPr>
        <w:b/>
        <w:bCs/>
      </w:rPr>
    </w:tblStylePr>
    <w:tblStylePr w:type="lastCol">
      <w:rPr>
        <w:b/>
        <w:bCs/>
      </w:r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style>
  <w:style w:type="table" w:styleId="LightList-Accent2">
    <w:name w:val="Light List Accent 2"/>
    <w:basedOn w:val="TableNormal"/>
    <w:uiPriority w:val="61"/>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pPr>
        <w:spacing w:before="0" w:after="0" w:line="240" w:lineRule="auto"/>
      </w:pPr>
      <w:rPr>
        <w:b/>
        <w:bCs/>
        <w:color w:val="FFFFFF" w:themeColor="background1"/>
      </w:rPr>
      <w:tblPr/>
      <w:tcPr>
        <w:shd w:val="clear" w:color="auto" w:fill="0092D7" w:themeFill="accent2"/>
      </w:tcPr>
    </w:tblStylePr>
    <w:tblStylePr w:type="lastRow">
      <w:pPr>
        <w:spacing w:before="0" w:after="0" w:line="240" w:lineRule="auto"/>
      </w:pPr>
      <w:rPr>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tcBorders>
      </w:tcPr>
    </w:tblStylePr>
    <w:tblStylePr w:type="firstCol">
      <w:rPr>
        <w:b/>
        <w:bCs/>
      </w:rPr>
    </w:tblStylePr>
    <w:tblStylePr w:type="lastCol">
      <w:rPr>
        <w:b/>
        <w:bCs/>
      </w:r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style>
  <w:style w:type="table" w:styleId="LightList-Accent3">
    <w:name w:val="Light List Accent 3"/>
    <w:basedOn w:val="TableNormal"/>
    <w:uiPriority w:val="61"/>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pPr>
        <w:spacing w:before="0" w:after="0" w:line="240" w:lineRule="auto"/>
      </w:pPr>
      <w:rPr>
        <w:b/>
        <w:bCs/>
        <w:color w:val="FFFFFF" w:themeColor="background1"/>
      </w:rPr>
      <w:tblPr/>
      <w:tcPr>
        <w:shd w:val="clear" w:color="auto" w:fill="46C2D7" w:themeFill="accent3"/>
      </w:tcPr>
    </w:tblStylePr>
    <w:tblStylePr w:type="lastRow">
      <w:pPr>
        <w:spacing w:before="0" w:after="0" w:line="240" w:lineRule="auto"/>
      </w:pPr>
      <w:rPr>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tcBorders>
      </w:tcPr>
    </w:tblStylePr>
    <w:tblStylePr w:type="firstCol">
      <w:rPr>
        <w:b/>
        <w:bCs/>
      </w:rPr>
    </w:tblStylePr>
    <w:tblStylePr w:type="lastCol">
      <w:rPr>
        <w:b/>
        <w:bCs/>
      </w:r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style>
  <w:style w:type="table" w:styleId="LightList-Accent4">
    <w:name w:val="Light List Accent 4"/>
    <w:basedOn w:val="TableNormal"/>
    <w:uiPriority w:val="61"/>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pPr>
        <w:spacing w:before="0" w:after="0" w:line="240" w:lineRule="auto"/>
      </w:pPr>
      <w:rPr>
        <w:b/>
        <w:bCs/>
        <w:color w:val="FFFFFF" w:themeColor="background1"/>
      </w:rPr>
      <w:tblPr/>
      <w:tcPr>
        <w:shd w:val="clear" w:color="auto" w:fill="75BB19" w:themeFill="accent4"/>
      </w:tcPr>
    </w:tblStylePr>
    <w:tblStylePr w:type="lastRow">
      <w:pPr>
        <w:spacing w:before="0" w:after="0" w:line="240" w:lineRule="auto"/>
      </w:pPr>
      <w:rPr>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tcBorders>
      </w:tcPr>
    </w:tblStylePr>
    <w:tblStylePr w:type="firstCol">
      <w:rPr>
        <w:b/>
        <w:bCs/>
      </w:rPr>
    </w:tblStylePr>
    <w:tblStylePr w:type="lastCol">
      <w:rPr>
        <w:b/>
        <w:bCs/>
      </w:r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style>
  <w:style w:type="table" w:styleId="LightList-Accent5">
    <w:name w:val="Light List Accent 5"/>
    <w:basedOn w:val="TableNormal"/>
    <w:uiPriority w:val="61"/>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pPr>
        <w:spacing w:before="0" w:after="0" w:line="240" w:lineRule="auto"/>
      </w:pPr>
      <w:rPr>
        <w:b/>
        <w:bCs/>
        <w:color w:val="FFFFFF" w:themeColor="background1"/>
      </w:rPr>
      <w:tblPr/>
      <w:tcPr>
        <w:shd w:val="clear" w:color="auto" w:fill="C2D300" w:themeFill="accent5"/>
      </w:tcPr>
    </w:tblStylePr>
    <w:tblStylePr w:type="lastRow">
      <w:pPr>
        <w:spacing w:before="0" w:after="0" w:line="240" w:lineRule="auto"/>
      </w:pPr>
      <w:rPr>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tcBorders>
      </w:tcPr>
    </w:tblStylePr>
    <w:tblStylePr w:type="firstCol">
      <w:rPr>
        <w:b/>
        <w:bCs/>
      </w:rPr>
    </w:tblStylePr>
    <w:tblStylePr w:type="lastCol">
      <w:rPr>
        <w:b/>
        <w:bCs/>
      </w:r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style>
  <w:style w:type="table" w:styleId="LightList-Accent6">
    <w:name w:val="Light List Accent 6"/>
    <w:basedOn w:val="TableNormal"/>
    <w:uiPriority w:val="61"/>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pPr>
        <w:spacing w:before="0" w:after="0" w:line="240" w:lineRule="auto"/>
      </w:pPr>
      <w:rPr>
        <w:b/>
        <w:bCs/>
        <w:color w:val="FFFFFF" w:themeColor="background1"/>
      </w:rPr>
      <w:tblPr/>
      <w:tcPr>
        <w:shd w:val="clear" w:color="auto" w:fill="F0AB00" w:themeFill="accent6"/>
      </w:tcPr>
    </w:tblStylePr>
    <w:tblStylePr w:type="lastRow">
      <w:pPr>
        <w:spacing w:before="0" w:after="0" w:line="240" w:lineRule="auto"/>
      </w:pPr>
      <w:rPr>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tcBorders>
      </w:tcPr>
    </w:tblStylePr>
    <w:tblStylePr w:type="firstCol">
      <w:rPr>
        <w:b/>
        <w:bCs/>
      </w:rPr>
    </w:tblStylePr>
    <w:tblStylePr w:type="lastCol">
      <w:rPr>
        <w:b/>
        <w:bCs/>
      </w:r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style>
  <w:style w:type="table" w:styleId="LightShading">
    <w:name w:val="Light Shading"/>
    <w:basedOn w:val="TableNormal"/>
    <w:uiPriority w:val="60"/>
    <w:semiHidden/>
    <w:rsid w:val="00815342"/>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815342"/>
    <w:pPr>
      <w:spacing w:line="240" w:lineRule="auto"/>
    </w:pPr>
    <w:rPr>
      <w:color w:val="003168" w:themeColor="accent1" w:themeShade="BF"/>
    </w:rPr>
    <w:tblPr>
      <w:tblStyleRowBandSize w:val="1"/>
      <w:tblStyleColBandSize w:val="1"/>
      <w:tblBorders>
        <w:top w:val="single" w:sz="8" w:space="0" w:color="00428B" w:themeColor="accent1"/>
        <w:bottom w:val="single" w:sz="8" w:space="0" w:color="00428B" w:themeColor="accent1"/>
      </w:tblBorders>
    </w:tblPr>
    <w:tblStylePr w:type="fir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la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left w:val="nil"/>
          <w:right w:val="nil"/>
          <w:insideH w:val="nil"/>
          <w:insideV w:val="nil"/>
        </w:tcBorders>
        <w:shd w:val="clear" w:color="auto" w:fill="A3CEFF" w:themeFill="accent1" w:themeFillTint="3F"/>
      </w:tcPr>
    </w:tblStylePr>
  </w:style>
  <w:style w:type="table" w:styleId="LightShading-Accent2">
    <w:name w:val="Light Shading Accent 2"/>
    <w:basedOn w:val="TableNormal"/>
    <w:uiPriority w:val="60"/>
    <w:semiHidden/>
    <w:rsid w:val="00815342"/>
    <w:pPr>
      <w:spacing w:line="240" w:lineRule="auto"/>
    </w:pPr>
    <w:rPr>
      <w:color w:val="006DA1" w:themeColor="accent2" w:themeShade="BF"/>
    </w:rPr>
    <w:tblPr>
      <w:tblStyleRowBandSize w:val="1"/>
      <w:tblStyleColBandSize w:val="1"/>
      <w:tblBorders>
        <w:top w:val="single" w:sz="8" w:space="0" w:color="0092D7" w:themeColor="accent2"/>
        <w:bottom w:val="single" w:sz="8" w:space="0" w:color="0092D7" w:themeColor="accent2"/>
      </w:tblBorders>
    </w:tblPr>
    <w:tblStylePr w:type="fir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la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left w:val="nil"/>
          <w:right w:val="nil"/>
          <w:insideH w:val="nil"/>
          <w:insideV w:val="nil"/>
        </w:tcBorders>
        <w:shd w:val="clear" w:color="auto" w:fill="B6E7FF" w:themeFill="accent2" w:themeFillTint="3F"/>
      </w:tcPr>
    </w:tblStylePr>
  </w:style>
  <w:style w:type="table" w:styleId="LightShading-Accent3">
    <w:name w:val="Light Shading Accent 3"/>
    <w:basedOn w:val="TableNormal"/>
    <w:uiPriority w:val="60"/>
    <w:semiHidden/>
    <w:rsid w:val="00815342"/>
    <w:pPr>
      <w:spacing w:line="240" w:lineRule="auto"/>
    </w:pPr>
    <w:rPr>
      <w:color w:val="269BAF" w:themeColor="accent3" w:themeShade="BF"/>
    </w:rPr>
    <w:tblPr>
      <w:tblStyleRowBandSize w:val="1"/>
      <w:tblStyleColBandSize w:val="1"/>
      <w:tblBorders>
        <w:top w:val="single" w:sz="8" w:space="0" w:color="46C2D7" w:themeColor="accent3"/>
        <w:bottom w:val="single" w:sz="8" w:space="0" w:color="46C2D7" w:themeColor="accent3"/>
      </w:tblBorders>
    </w:tblPr>
    <w:tblStylePr w:type="fir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la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left w:val="nil"/>
          <w:right w:val="nil"/>
          <w:insideH w:val="nil"/>
          <w:insideV w:val="nil"/>
        </w:tcBorders>
        <w:shd w:val="clear" w:color="auto" w:fill="D1EFF5" w:themeFill="accent3" w:themeFillTint="3F"/>
      </w:tcPr>
    </w:tblStylePr>
  </w:style>
  <w:style w:type="table" w:styleId="LightShading-Accent4">
    <w:name w:val="Light Shading Accent 4"/>
    <w:basedOn w:val="TableNormal"/>
    <w:uiPriority w:val="60"/>
    <w:semiHidden/>
    <w:rsid w:val="00815342"/>
    <w:pPr>
      <w:spacing w:line="240" w:lineRule="auto"/>
    </w:pPr>
    <w:rPr>
      <w:color w:val="578B12" w:themeColor="accent4" w:themeShade="BF"/>
    </w:rPr>
    <w:tblPr>
      <w:tblStyleRowBandSize w:val="1"/>
      <w:tblStyleColBandSize w:val="1"/>
      <w:tblBorders>
        <w:top w:val="single" w:sz="8" w:space="0" w:color="75BB19" w:themeColor="accent4"/>
        <w:bottom w:val="single" w:sz="8" w:space="0" w:color="75BB19" w:themeColor="accent4"/>
      </w:tblBorders>
    </w:tblPr>
    <w:tblStylePr w:type="fir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la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left w:val="nil"/>
          <w:right w:val="nil"/>
          <w:insideH w:val="nil"/>
          <w:insideV w:val="nil"/>
        </w:tcBorders>
        <w:shd w:val="clear" w:color="auto" w:fill="DDF6BE" w:themeFill="accent4" w:themeFillTint="3F"/>
      </w:tcPr>
    </w:tblStylePr>
  </w:style>
  <w:style w:type="table" w:styleId="LightShading-Accent5">
    <w:name w:val="Light Shading Accent 5"/>
    <w:basedOn w:val="TableNormal"/>
    <w:uiPriority w:val="60"/>
    <w:semiHidden/>
    <w:rsid w:val="00815342"/>
    <w:pPr>
      <w:spacing w:line="240" w:lineRule="auto"/>
    </w:pPr>
    <w:rPr>
      <w:color w:val="909E00" w:themeColor="accent5" w:themeShade="BF"/>
    </w:rPr>
    <w:tblPr>
      <w:tblStyleRowBandSize w:val="1"/>
      <w:tblStyleColBandSize w:val="1"/>
      <w:tblBorders>
        <w:top w:val="single" w:sz="8" w:space="0" w:color="C2D300" w:themeColor="accent5"/>
        <w:bottom w:val="single" w:sz="8" w:space="0" w:color="C2D300" w:themeColor="accent5"/>
      </w:tblBorders>
    </w:tblPr>
    <w:tblStylePr w:type="fir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la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left w:val="nil"/>
          <w:right w:val="nil"/>
          <w:insideH w:val="nil"/>
          <w:insideV w:val="nil"/>
        </w:tcBorders>
        <w:shd w:val="clear" w:color="auto" w:fill="F8FFB5" w:themeFill="accent5" w:themeFillTint="3F"/>
      </w:tcPr>
    </w:tblStylePr>
  </w:style>
  <w:style w:type="table" w:styleId="LightShading-Accent6">
    <w:name w:val="Light Shading Accent 6"/>
    <w:basedOn w:val="TableNormal"/>
    <w:uiPriority w:val="60"/>
    <w:semiHidden/>
    <w:rsid w:val="00815342"/>
    <w:pPr>
      <w:spacing w:line="240" w:lineRule="auto"/>
    </w:pPr>
    <w:rPr>
      <w:color w:val="B37F00" w:themeColor="accent6" w:themeShade="BF"/>
    </w:rPr>
    <w:tblPr>
      <w:tblStyleRowBandSize w:val="1"/>
      <w:tblStyleColBandSize w:val="1"/>
      <w:tblBorders>
        <w:top w:val="single" w:sz="8" w:space="0" w:color="F0AB00" w:themeColor="accent6"/>
        <w:bottom w:val="single" w:sz="8" w:space="0" w:color="F0AB00" w:themeColor="accent6"/>
      </w:tblBorders>
    </w:tblPr>
    <w:tblStylePr w:type="fir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la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left w:val="nil"/>
          <w:right w:val="nil"/>
          <w:insideH w:val="nil"/>
          <w:insideV w:val="nil"/>
        </w:tcBorders>
        <w:shd w:val="clear" w:color="auto" w:fill="FFEBBC" w:themeFill="accent6" w:themeFillTint="3F"/>
      </w:tcPr>
    </w:tblStylePr>
  </w:style>
  <w:style w:type="table" w:customStyle="1" w:styleId="ListTable1Light1">
    <w:name w:val="List Table 1 Light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1Light-Accent11">
    <w:name w:val="List Table 1 Light - Accent 1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2089FF" w:themeColor="accent1" w:themeTint="99"/>
        </w:tcBorders>
      </w:tcPr>
    </w:tblStylePr>
    <w:tblStylePr w:type="lastRow">
      <w:rPr>
        <w:b/>
        <w:bCs/>
      </w:rPr>
      <w:tblPr/>
      <w:tcPr>
        <w:tcBorders>
          <w:top w:val="sing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1Light-Accent21">
    <w:name w:val="List Table 1 Light - Accent 2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4EC6FF" w:themeColor="accent2" w:themeTint="99"/>
        </w:tcBorders>
      </w:tcPr>
    </w:tblStylePr>
    <w:tblStylePr w:type="lastRow">
      <w:rPr>
        <w:b/>
        <w:bCs/>
      </w:rPr>
      <w:tblPr/>
      <w:tcPr>
        <w:tcBorders>
          <w:top w:val="sing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1Light-Accent31">
    <w:name w:val="List Table 1 Light - Accent 3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90DAE7" w:themeColor="accent3" w:themeTint="99"/>
        </w:tcBorders>
      </w:tcPr>
    </w:tblStylePr>
    <w:tblStylePr w:type="lastRow">
      <w:rPr>
        <w:b/>
        <w:bCs/>
      </w:rPr>
      <w:tblPr/>
      <w:tcPr>
        <w:tcBorders>
          <w:top w:val="sing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1Light-Accent41">
    <w:name w:val="List Table 1 Light - Accent 4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AEEA61" w:themeColor="accent4" w:themeTint="99"/>
        </w:tcBorders>
      </w:tcPr>
    </w:tblStylePr>
    <w:tblStylePr w:type="lastRow">
      <w:rPr>
        <w:b/>
        <w:bCs/>
      </w:rPr>
      <w:tblPr/>
      <w:tcPr>
        <w:tcBorders>
          <w:top w:val="sing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1Light-Accent51">
    <w:name w:val="List Table 1 Light - Accent 5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0FF4B" w:themeColor="accent5" w:themeTint="99"/>
        </w:tcBorders>
      </w:tcPr>
    </w:tblStylePr>
    <w:tblStylePr w:type="lastRow">
      <w:rPr>
        <w:b/>
        <w:bCs/>
      </w:rPr>
      <w:tblPr/>
      <w:tcPr>
        <w:tcBorders>
          <w:top w:val="sing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1Light-Accent61">
    <w:name w:val="List Table 1 Light - Accent 6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FCF5D" w:themeColor="accent6" w:themeTint="99"/>
        </w:tcBorders>
      </w:tcPr>
    </w:tblStylePr>
    <w:tblStylePr w:type="lastRow">
      <w:rPr>
        <w:b/>
        <w:bCs/>
      </w:rPr>
      <w:tblPr/>
      <w:tcPr>
        <w:tcBorders>
          <w:top w:val="sing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21">
    <w:name w:val="List Table 21"/>
    <w:basedOn w:val="TableNormal"/>
    <w:uiPriority w:val="47"/>
    <w:semiHidden/>
    <w:rsid w:val="00815342"/>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2-Accent11">
    <w:name w:val="List Table 2 - Accent 11"/>
    <w:basedOn w:val="TableNormal"/>
    <w:uiPriority w:val="47"/>
    <w:semiHidden/>
    <w:rsid w:val="00815342"/>
    <w:pPr>
      <w:spacing w:line="240" w:lineRule="auto"/>
    </w:pPr>
    <w:tblPr>
      <w:tblStyleRowBandSize w:val="1"/>
      <w:tblStyleColBandSize w:val="1"/>
      <w:tblBorders>
        <w:top w:val="single" w:sz="4" w:space="0" w:color="2089FF" w:themeColor="accent1" w:themeTint="99"/>
        <w:bottom w:val="single" w:sz="4" w:space="0" w:color="2089FF" w:themeColor="accent1" w:themeTint="99"/>
        <w:insideH w:val="single" w:sz="4" w:space="0" w:color="208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2-Accent21">
    <w:name w:val="List Table 2 - Accent 21"/>
    <w:basedOn w:val="TableNormal"/>
    <w:uiPriority w:val="47"/>
    <w:semiHidden/>
    <w:rsid w:val="00815342"/>
    <w:pPr>
      <w:spacing w:line="240" w:lineRule="auto"/>
    </w:pPr>
    <w:tblPr>
      <w:tblStyleRowBandSize w:val="1"/>
      <w:tblStyleColBandSize w:val="1"/>
      <w:tblBorders>
        <w:top w:val="single" w:sz="4" w:space="0" w:color="4EC6FF" w:themeColor="accent2" w:themeTint="99"/>
        <w:bottom w:val="single" w:sz="4" w:space="0" w:color="4EC6FF" w:themeColor="accent2" w:themeTint="99"/>
        <w:insideH w:val="single" w:sz="4" w:space="0" w:color="4EC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2-Accent31">
    <w:name w:val="List Table 2 - Accent 31"/>
    <w:basedOn w:val="TableNormal"/>
    <w:uiPriority w:val="47"/>
    <w:semiHidden/>
    <w:rsid w:val="00815342"/>
    <w:pPr>
      <w:spacing w:line="240" w:lineRule="auto"/>
    </w:pPr>
    <w:tblPr>
      <w:tblStyleRowBandSize w:val="1"/>
      <w:tblStyleColBandSize w:val="1"/>
      <w:tblBorders>
        <w:top w:val="single" w:sz="4" w:space="0" w:color="90DAE7" w:themeColor="accent3" w:themeTint="99"/>
        <w:bottom w:val="single" w:sz="4" w:space="0" w:color="90DAE7" w:themeColor="accent3" w:themeTint="99"/>
        <w:insideH w:val="single" w:sz="4" w:space="0" w:color="90DA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2-Accent41">
    <w:name w:val="List Table 2 - Accent 41"/>
    <w:basedOn w:val="TableNormal"/>
    <w:uiPriority w:val="47"/>
    <w:semiHidden/>
    <w:rsid w:val="00815342"/>
    <w:pPr>
      <w:spacing w:line="240" w:lineRule="auto"/>
    </w:pPr>
    <w:tblPr>
      <w:tblStyleRowBandSize w:val="1"/>
      <w:tblStyleColBandSize w:val="1"/>
      <w:tblBorders>
        <w:top w:val="single" w:sz="4" w:space="0" w:color="AEEA61" w:themeColor="accent4" w:themeTint="99"/>
        <w:bottom w:val="single" w:sz="4" w:space="0" w:color="AEEA61" w:themeColor="accent4" w:themeTint="99"/>
        <w:insideH w:val="single" w:sz="4" w:space="0" w:color="AEEA6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2-Accent51">
    <w:name w:val="List Table 2 - Accent 51"/>
    <w:basedOn w:val="TableNormal"/>
    <w:uiPriority w:val="47"/>
    <w:semiHidden/>
    <w:rsid w:val="00815342"/>
    <w:pPr>
      <w:spacing w:line="240" w:lineRule="auto"/>
    </w:pPr>
    <w:tblPr>
      <w:tblStyleRowBandSize w:val="1"/>
      <w:tblStyleColBandSize w:val="1"/>
      <w:tblBorders>
        <w:top w:val="single" w:sz="4" w:space="0" w:color="F0FF4B" w:themeColor="accent5" w:themeTint="99"/>
        <w:bottom w:val="single" w:sz="4" w:space="0" w:color="F0FF4B" w:themeColor="accent5" w:themeTint="99"/>
        <w:insideH w:val="single" w:sz="4" w:space="0" w:color="F0FF4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2-Accent61">
    <w:name w:val="List Table 2 - Accent 61"/>
    <w:basedOn w:val="TableNormal"/>
    <w:uiPriority w:val="47"/>
    <w:semiHidden/>
    <w:rsid w:val="00815342"/>
    <w:pPr>
      <w:spacing w:line="240" w:lineRule="auto"/>
    </w:pPr>
    <w:tblPr>
      <w:tblStyleRowBandSize w:val="1"/>
      <w:tblStyleColBandSize w:val="1"/>
      <w:tblBorders>
        <w:top w:val="single" w:sz="4" w:space="0" w:color="FFCF5D" w:themeColor="accent6" w:themeTint="99"/>
        <w:bottom w:val="single" w:sz="4" w:space="0" w:color="FFCF5D" w:themeColor="accent6" w:themeTint="99"/>
        <w:insideH w:val="single" w:sz="4" w:space="0" w:color="FFCF5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31">
    <w:name w:val="List Table 31"/>
    <w:basedOn w:val="TableNormal"/>
    <w:uiPriority w:val="48"/>
    <w:semiHidden/>
    <w:rsid w:val="00815342"/>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customStyle="1" w:styleId="ListTable3-Accent11">
    <w:name w:val="List Table 3 - Accent 11"/>
    <w:basedOn w:val="TableNormal"/>
    <w:uiPriority w:val="48"/>
    <w:semiHidden/>
    <w:rsid w:val="00815342"/>
    <w:pPr>
      <w:spacing w:line="240" w:lineRule="auto"/>
    </w:pPr>
    <w:tblPr>
      <w:tblStyleRowBandSize w:val="1"/>
      <w:tblStyleColBandSize w:val="1"/>
      <w:tblBorders>
        <w:top w:val="single" w:sz="4" w:space="0" w:color="00428B" w:themeColor="accent1"/>
        <w:left w:val="single" w:sz="4" w:space="0" w:color="00428B" w:themeColor="accent1"/>
        <w:bottom w:val="single" w:sz="4" w:space="0" w:color="00428B" w:themeColor="accent1"/>
        <w:right w:val="single" w:sz="4" w:space="0" w:color="00428B" w:themeColor="accent1"/>
      </w:tblBorders>
    </w:tblPr>
    <w:tblStylePr w:type="firstRow">
      <w:rPr>
        <w:b/>
        <w:bCs/>
        <w:color w:val="FFFFFF" w:themeColor="background1"/>
      </w:rPr>
      <w:tblPr/>
      <w:tcPr>
        <w:shd w:val="clear" w:color="auto" w:fill="00428B" w:themeFill="accent1"/>
      </w:tcPr>
    </w:tblStylePr>
    <w:tblStylePr w:type="lastRow">
      <w:rPr>
        <w:b/>
        <w:bCs/>
      </w:rPr>
      <w:tblPr/>
      <w:tcPr>
        <w:tcBorders>
          <w:top w:val="double" w:sz="4" w:space="0" w:color="00428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8B" w:themeColor="accent1"/>
          <w:right w:val="single" w:sz="4" w:space="0" w:color="00428B" w:themeColor="accent1"/>
        </w:tcBorders>
      </w:tcPr>
    </w:tblStylePr>
    <w:tblStylePr w:type="band1Horz">
      <w:tblPr/>
      <w:tcPr>
        <w:tcBorders>
          <w:top w:val="single" w:sz="4" w:space="0" w:color="00428B" w:themeColor="accent1"/>
          <w:bottom w:val="single" w:sz="4" w:space="0" w:color="00428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8B" w:themeColor="accent1"/>
          <w:left w:val="nil"/>
        </w:tcBorders>
      </w:tcPr>
    </w:tblStylePr>
    <w:tblStylePr w:type="swCell">
      <w:tblPr/>
      <w:tcPr>
        <w:tcBorders>
          <w:top w:val="double" w:sz="4" w:space="0" w:color="00428B" w:themeColor="accent1"/>
          <w:right w:val="nil"/>
        </w:tcBorders>
      </w:tcPr>
    </w:tblStylePr>
  </w:style>
  <w:style w:type="table" w:customStyle="1" w:styleId="ListTable3-Accent21">
    <w:name w:val="List Table 3 - Accent 21"/>
    <w:basedOn w:val="TableNormal"/>
    <w:uiPriority w:val="48"/>
    <w:semiHidden/>
    <w:rsid w:val="00815342"/>
    <w:pPr>
      <w:spacing w:line="240" w:lineRule="auto"/>
    </w:pPr>
    <w:tblPr>
      <w:tblStyleRowBandSize w:val="1"/>
      <w:tblStyleColBandSize w:val="1"/>
      <w:tblBorders>
        <w:top w:val="single" w:sz="4" w:space="0" w:color="0092D7" w:themeColor="accent2"/>
        <w:left w:val="single" w:sz="4" w:space="0" w:color="0092D7" w:themeColor="accent2"/>
        <w:bottom w:val="single" w:sz="4" w:space="0" w:color="0092D7" w:themeColor="accent2"/>
        <w:right w:val="single" w:sz="4" w:space="0" w:color="0092D7" w:themeColor="accent2"/>
      </w:tblBorders>
    </w:tblPr>
    <w:tblStylePr w:type="firstRow">
      <w:rPr>
        <w:b/>
        <w:bCs/>
        <w:color w:val="FFFFFF" w:themeColor="background1"/>
      </w:rPr>
      <w:tblPr/>
      <w:tcPr>
        <w:shd w:val="clear" w:color="auto" w:fill="0092D7" w:themeFill="accent2"/>
      </w:tcPr>
    </w:tblStylePr>
    <w:tblStylePr w:type="lastRow">
      <w:rPr>
        <w:b/>
        <w:bCs/>
      </w:rPr>
      <w:tblPr/>
      <w:tcPr>
        <w:tcBorders>
          <w:top w:val="double" w:sz="4" w:space="0" w:color="0092D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2D7" w:themeColor="accent2"/>
          <w:right w:val="single" w:sz="4" w:space="0" w:color="0092D7" w:themeColor="accent2"/>
        </w:tcBorders>
      </w:tcPr>
    </w:tblStylePr>
    <w:tblStylePr w:type="band1Horz">
      <w:tblPr/>
      <w:tcPr>
        <w:tcBorders>
          <w:top w:val="single" w:sz="4" w:space="0" w:color="0092D7" w:themeColor="accent2"/>
          <w:bottom w:val="single" w:sz="4" w:space="0" w:color="0092D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2D7" w:themeColor="accent2"/>
          <w:left w:val="nil"/>
        </w:tcBorders>
      </w:tcPr>
    </w:tblStylePr>
    <w:tblStylePr w:type="swCell">
      <w:tblPr/>
      <w:tcPr>
        <w:tcBorders>
          <w:top w:val="double" w:sz="4" w:space="0" w:color="0092D7" w:themeColor="accent2"/>
          <w:right w:val="nil"/>
        </w:tcBorders>
      </w:tcPr>
    </w:tblStylePr>
  </w:style>
  <w:style w:type="table" w:customStyle="1" w:styleId="ListTable3-Accent31">
    <w:name w:val="List Table 3 - Accent 31"/>
    <w:basedOn w:val="TableNormal"/>
    <w:uiPriority w:val="48"/>
    <w:semiHidden/>
    <w:rsid w:val="00815342"/>
    <w:pPr>
      <w:spacing w:line="240" w:lineRule="auto"/>
    </w:pPr>
    <w:tblPr>
      <w:tblStyleRowBandSize w:val="1"/>
      <w:tblStyleColBandSize w:val="1"/>
      <w:tblBorders>
        <w:top w:val="single" w:sz="4" w:space="0" w:color="46C2D7" w:themeColor="accent3"/>
        <w:left w:val="single" w:sz="4" w:space="0" w:color="46C2D7" w:themeColor="accent3"/>
        <w:bottom w:val="single" w:sz="4" w:space="0" w:color="46C2D7" w:themeColor="accent3"/>
        <w:right w:val="single" w:sz="4" w:space="0" w:color="46C2D7" w:themeColor="accent3"/>
      </w:tblBorders>
    </w:tblPr>
    <w:tblStylePr w:type="firstRow">
      <w:rPr>
        <w:b/>
        <w:bCs/>
        <w:color w:val="FFFFFF" w:themeColor="background1"/>
      </w:rPr>
      <w:tblPr/>
      <w:tcPr>
        <w:shd w:val="clear" w:color="auto" w:fill="46C2D7" w:themeFill="accent3"/>
      </w:tcPr>
    </w:tblStylePr>
    <w:tblStylePr w:type="lastRow">
      <w:rPr>
        <w:b/>
        <w:bCs/>
      </w:rPr>
      <w:tblPr/>
      <w:tcPr>
        <w:tcBorders>
          <w:top w:val="double" w:sz="4" w:space="0" w:color="46C2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C2D7" w:themeColor="accent3"/>
          <w:right w:val="single" w:sz="4" w:space="0" w:color="46C2D7" w:themeColor="accent3"/>
        </w:tcBorders>
      </w:tcPr>
    </w:tblStylePr>
    <w:tblStylePr w:type="band1Horz">
      <w:tblPr/>
      <w:tcPr>
        <w:tcBorders>
          <w:top w:val="single" w:sz="4" w:space="0" w:color="46C2D7" w:themeColor="accent3"/>
          <w:bottom w:val="single" w:sz="4" w:space="0" w:color="46C2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C2D7" w:themeColor="accent3"/>
          <w:left w:val="nil"/>
        </w:tcBorders>
      </w:tcPr>
    </w:tblStylePr>
    <w:tblStylePr w:type="swCell">
      <w:tblPr/>
      <w:tcPr>
        <w:tcBorders>
          <w:top w:val="double" w:sz="4" w:space="0" w:color="46C2D7" w:themeColor="accent3"/>
          <w:right w:val="nil"/>
        </w:tcBorders>
      </w:tcPr>
    </w:tblStylePr>
  </w:style>
  <w:style w:type="table" w:customStyle="1" w:styleId="ListTable3-Accent41">
    <w:name w:val="List Table 3 - Accent 41"/>
    <w:basedOn w:val="TableNormal"/>
    <w:uiPriority w:val="48"/>
    <w:semiHidden/>
    <w:rsid w:val="00815342"/>
    <w:pPr>
      <w:spacing w:line="240" w:lineRule="auto"/>
    </w:pPr>
    <w:tblPr>
      <w:tblStyleRowBandSize w:val="1"/>
      <w:tblStyleColBandSize w:val="1"/>
      <w:tblBorders>
        <w:top w:val="single" w:sz="4" w:space="0" w:color="75BB19" w:themeColor="accent4"/>
        <w:left w:val="single" w:sz="4" w:space="0" w:color="75BB19" w:themeColor="accent4"/>
        <w:bottom w:val="single" w:sz="4" w:space="0" w:color="75BB19" w:themeColor="accent4"/>
        <w:right w:val="single" w:sz="4" w:space="0" w:color="75BB19" w:themeColor="accent4"/>
      </w:tblBorders>
    </w:tblPr>
    <w:tblStylePr w:type="firstRow">
      <w:rPr>
        <w:b/>
        <w:bCs/>
        <w:color w:val="FFFFFF" w:themeColor="background1"/>
      </w:rPr>
      <w:tblPr/>
      <w:tcPr>
        <w:shd w:val="clear" w:color="auto" w:fill="75BB19" w:themeFill="accent4"/>
      </w:tcPr>
    </w:tblStylePr>
    <w:tblStylePr w:type="lastRow">
      <w:rPr>
        <w:b/>
        <w:bCs/>
      </w:rPr>
      <w:tblPr/>
      <w:tcPr>
        <w:tcBorders>
          <w:top w:val="double" w:sz="4" w:space="0" w:color="75BB1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B19" w:themeColor="accent4"/>
          <w:right w:val="single" w:sz="4" w:space="0" w:color="75BB19" w:themeColor="accent4"/>
        </w:tcBorders>
      </w:tcPr>
    </w:tblStylePr>
    <w:tblStylePr w:type="band1Horz">
      <w:tblPr/>
      <w:tcPr>
        <w:tcBorders>
          <w:top w:val="single" w:sz="4" w:space="0" w:color="75BB19" w:themeColor="accent4"/>
          <w:bottom w:val="single" w:sz="4" w:space="0" w:color="75BB1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B19" w:themeColor="accent4"/>
          <w:left w:val="nil"/>
        </w:tcBorders>
      </w:tcPr>
    </w:tblStylePr>
    <w:tblStylePr w:type="swCell">
      <w:tblPr/>
      <w:tcPr>
        <w:tcBorders>
          <w:top w:val="double" w:sz="4" w:space="0" w:color="75BB19" w:themeColor="accent4"/>
          <w:right w:val="nil"/>
        </w:tcBorders>
      </w:tcPr>
    </w:tblStylePr>
  </w:style>
  <w:style w:type="table" w:customStyle="1" w:styleId="ListTable3-Accent51">
    <w:name w:val="List Table 3 - Accent 51"/>
    <w:basedOn w:val="TableNormal"/>
    <w:uiPriority w:val="48"/>
    <w:semiHidden/>
    <w:rsid w:val="00815342"/>
    <w:pPr>
      <w:spacing w:line="240" w:lineRule="auto"/>
    </w:pPr>
    <w:tblPr>
      <w:tblStyleRowBandSize w:val="1"/>
      <w:tblStyleColBandSize w:val="1"/>
      <w:tblBorders>
        <w:top w:val="single" w:sz="4" w:space="0" w:color="C2D300" w:themeColor="accent5"/>
        <w:left w:val="single" w:sz="4" w:space="0" w:color="C2D300" w:themeColor="accent5"/>
        <w:bottom w:val="single" w:sz="4" w:space="0" w:color="C2D300" w:themeColor="accent5"/>
        <w:right w:val="single" w:sz="4" w:space="0" w:color="C2D300" w:themeColor="accent5"/>
      </w:tblBorders>
    </w:tblPr>
    <w:tblStylePr w:type="firstRow">
      <w:rPr>
        <w:b/>
        <w:bCs/>
        <w:color w:val="FFFFFF" w:themeColor="background1"/>
      </w:rPr>
      <w:tblPr/>
      <w:tcPr>
        <w:shd w:val="clear" w:color="auto" w:fill="C2D300" w:themeFill="accent5"/>
      </w:tcPr>
    </w:tblStylePr>
    <w:tblStylePr w:type="lastRow">
      <w:rPr>
        <w:b/>
        <w:bCs/>
      </w:rPr>
      <w:tblPr/>
      <w:tcPr>
        <w:tcBorders>
          <w:top w:val="double" w:sz="4" w:space="0" w:color="C2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300" w:themeColor="accent5"/>
          <w:right w:val="single" w:sz="4" w:space="0" w:color="C2D300" w:themeColor="accent5"/>
        </w:tcBorders>
      </w:tcPr>
    </w:tblStylePr>
    <w:tblStylePr w:type="band1Horz">
      <w:tblPr/>
      <w:tcPr>
        <w:tcBorders>
          <w:top w:val="single" w:sz="4" w:space="0" w:color="C2D300" w:themeColor="accent5"/>
          <w:bottom w:val="single" w:sz="4" w:space="0" w:color="C2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300" w:themeColor="accent5"/>
          <w:left w:val="nil"/>
        </w:tcBorders>
      </w:tcPr>
    </w:tblStylePr>
    <w:tblStylePr w:type="swCell">
      <w:tblPr/>
      <w:tcPr>
        <w:tcBorders>
          <w:top w:val="double" w:sz="4" w:space="0" w:color="C2D300" w:themeColor="accent5"/>
          <w:right w:val="nil"/>
        </w:tcBorders>
      </w:tcPr>
    </w:tblStylePr>
  </w:style>
  <w:style w:type="table" w:customStyle="1" w:styleId="ListTable3-Accent61">
    <w:name w:val="List Table 3 - Accent 61"/>
    <w:basedOn w:val="TableNormal"/>
    <w:uiPriority w:val="48"/>
    <w:semiHidden/>
    <w:rsid w:val="00815342"/>
    <w:pPr>
      <w:spacing w:line="240" w:lineRule="auto"/>
    </w:pPr>
    <w:tblPr>
      <w:tblStyleRowBandSize w:val="1"/>
      <w:tblStyleColBandSize w:val="1"/>
      <w:tblBorders>
        <w:top w:val="single" w:sz="4" w:space="0" w:color="F0AB00" w:themeColor="accent6"/>
        <w:left w:val="single" w:sz="4" w:space="0" w:color="F0AB00" w:themeColor="accent6"/>
        <w:bottom w:val="single" w:sz="4" w:space="0" w:color="F0AB00" w:themeColor="accent6"/>
        <w:right w:val="single" w:sz="4" w:space="0" w:color="F0AB00" w:themeColor="accent6"/>
      </w:tblBorders>
    </w:tblPr>
    <w:tblStylePr w:type="firstRow">
      <w:rPr>
        <w:b/>
        <w:bCs/>
        <w:color w:val="FFFFFF" w:themeColor="background1"/>
      </w:rPr>
      <w:tblPr/>
      <w:tcPr>
        <w:shd w:val="clear" w:color="auto" w:fill="F0AB00" w:themeFill="accent6"/>
      </w:tcPr>
    </w:tblStylePr>
    <w:tblStylePr w:type="lastRow">
      <w:rPr>
        <w:b/>
        <w:bCs/>
      </w:rPr>
      <w:tblPr/>
      <w:tcPr>
        <w:tcBorders>
          <w:top w:val="double" w:sz="4" w:space="0" w:color="F0AB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B00" w:themeColor="accent6"/>
          <w:right w:val="single" w:sz="4" w:space="0" w:color="F0AB00" w:themeColor="accent6"/>
        </w:tcBorders>
      </w:tcPr>
    </w:tblStylePr>
    <w:tblStylePr w:type="band1Horz">
      <w:tblPr/>
      <w:tcPr>
        <w:tcBorders>
          <w:top w:val="single" w:sz="4" w:space="0" w:color="F0AB00" w:themeColor="accent6"/>
          <w:bottom w:val="single" w:sz="4" w:space="0" w:color="F0AB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B00" w:themeColor="accent6"/>
          <w:left w:val="nil"/>
        </w:tcBorders>
      </w:tcPr>
    </w:tblStylePr>
    <w:tblStylePr w:type="swCell">
      <w:tblPr/>
      <w:tcPr>
        <w:tcBorders>
          <w:top w:val="double" w:sz="4" w:space="0" w:color="F0AB00" w:themeColor="accent6"/>
          <w:right w:val="nil"/>
        </w:tcBorders>
      </w:tcPr>
    </w:tblStylePr>
  </w:style>
  <w:style w:type="table" w:customStyle="1" w:styleId="ListTable41">
    <w:name w:val="List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4-Accent11">
    <w:name w:val="List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tcBorders>
        <w:shd w:val="clear" w:color="auto" w:fill="00428B" w:themeFill="accent1"/>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4-Accent21">
    <w:name w:val="List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tcBorders>
        <w:shd w:val="clear" w:color="auto" w:fill="0092D7" w:themeFill="accent2"/>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4-Accent31">
    <w:name w:val="List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tcBorders>
        <w:shd w:val="clear" w:color="auto" w:fill="46C2D7" w:themeFill="accent3"/>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4-Accent41">
    <w:name w:val="List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tcBorders>
        <w:shd w:val="clear" w:color="auto" w:fill="75BB19" w:themeFill="accent4"/>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4-Accent51">
    <w:name w:val="List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tcBorders>
        <w:shd w:val="clear" w:color="auto" w:fill="C2D300" w:themeFill="accent5"/>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4-Accent61">
    <w:name w:val="List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tcBorders>
        <w:shd w:val="clear" w:color="auto" w:fill="F0AB00" w:themeFill="accent6"/>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5Dark1">
    <w:name w:val="List Table 5 Dark1"/>
    <w:basedOn w:val="TableNormal"/>
    <w:uiPriority w:val="50"/>
    <w:semiHidden/>
    <w:rsid w:val="00815342"/>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428B" w:themeColor="accent1"/>
        <w:left w:val="single" w:sz="24" w:space="0" w:color="00428B" w:themeColor="accent1"/>
        <w:bottom w:val="single" w:sz="24" w:space="0" w:color="00428B" w:themeColor="accent1"/>
        <w:right w:val="single" w:sz="24" w:space="0" w:color="00428B" w:themeColor="accent1"/>
      </w:tblBorders>
    </w:tblPr>
    <w:tcPr>
      <w:shd w:val="clear" w:color="auto" w:fill="00428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92D7" w:themeColor="accent2"/>
        <w:left w:val="single" w:sz="24" w:space="0" w:color="0092D7" w:themeColor="accent2"/>
        <w:bottom w:val="single" w:sz="24" w:space="0" w:color="0092D7" w:themeColor="accent2"/>
        <w:right w:val="single" w:sz="24" w:space="0" w:color="0092D7" w:themeColor="accent2"/>
      </w:tblBorders>
    </w:tblPr>
    <w:tcPr>
      <w:shd w:val="clear" w:color="auto" w:fill="0092D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815342"/>
    <w:pPr>
      <w:spacing w:line="240" w:lineRule="auto"/>
    </w:pPr>
    <w:rPr>
      <w:color w:val="FFFFFF" w:themeColor="background1"/>
    </w:rPr>
    <w:tblPr>
      <w:tblStyleRowBandSize w:val="1"/>
      <w:tblStyleColBandSize w:val="1"/>
      <w:tblBorders>
        <w:top w:val="single" w:sz="24" w:space="0" w:color="46C2D7" w:themeColor="accent3"/>
        <w:left w:val="single" w:sz="24" w:space="0" w:color="46C2D7" w:themeColor="accent3"/>
        <w:bottom w:val="single" w:sz="24" w:space="0" w:color="46C2D7" w:themeColor="accent3"/>
        <w:right w:val="single" w:sz="24" w:space="0" w:color="46C2D7" w:themeColor="accent3"/>
      </w:tblBorders>
    </w:tblPr>
    <w:tcPr>
      <w:shd w:val="clear" w:color="auto" w:fill="46C2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815342"/>
    <w:pPr>
      <w:spacing w:line="240" w:lineRule="auto"/>
    </w:pPr>
    <w:rPr>
      <w:color w:val="FFFFFF" w:themeColor="background1"/>
    </w:rPr>
    <w:tblPr>
      <w:tblStyleRowBandSize w:val="1"/>
      <w:tblStyleColBandSize w:val="1"/>
      <w:tblBorders>
        <w:top w:val="single" w:sz="24" w:space="0" w:color="75BB19" w:themeColor="accent4"/>
        <w:left w:val="single" w:sz="24" w:space="0" w:color="75BB19" w:themeColor="accent4"/>
        <w:bottom w:val="single" w:sz="24" w:space="0" w:color="75BB19" w:themeColor="accent4"/>
        <w:right w:val="single" w:sz="24" w:space="0" w:color="75BB19" w:themeColor="accent4"/>
      </w:tblBorders>
    </w:tblPr>
    <w:tcPr>
      <w:shd w:val="clear" w:color="auto" w:fill="75BB1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815342"/>
    <w:pPr>
      <w:spacing w:line="240" w:lineRule="auto"/>
    </w:pPr>
    <w:rPr>
      <w:color w:val="FFFFFF" w:themeColor="background1"/>
    </w:rPr>
    <w:tblPr>
      <w:tblStyleRowBandSize w:val="1"/>
      <w:tblStyleColBandSize w:val="1"/>
      <w:tblBorders>
        <w:top w:val="single" w:sz="24" w:space="0" w:color="C2D300" w:themeColor="accent5"/>
        <w:left w:val="single" w:sz="24" w:space="0" w:color="C2D300" w:themeColor="accent5"/>
        <w:bottom w:val="single" w:sz="24" w:space="0" w:color="C2D300" w:themeColor="accent5"/>
        <w:right w:val="single" w:sz="24" w:space="0" w:color="C2D300" w:themeColor="accent5"/>
      </w:tblBorders>
    </w:tblPr>
    <w:tcPr>
      <w:shd w:val="clear" w:color="auto" w:fill="C2D3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815342"/>
    <w:pPr>
      <w:spacing w:line="240" w:lineRule="auto"/>
    </w:pPr>
    <w:rPr>
      <w:color w:val="FFFFFF" w:themeColor="background1"/>
    </w:rPr>
    <w:tblPr>
      <w:tblStyleRowBandSize w:val="1"/>
      <w:tblStyleColBandSize w:val="1"/>
      <w:tblBorders>
        <w:top w:val="single" w:sz="24" w:space="0" w:color="F0AB00" w:themeColor="accent6"/>
        <w:left w:val="single" w:sz="24" w:space="0" w:color="F0AB00" w:themeColor="accent6"/>
        <w:bottom w:val="single" w:sz="24" w:space="0" w:color="F0AB00" w:themeColor="accent6"/>
        <w:right w:val="single" w:sz="24" w:space="0" w:color="F0AB00" w:themeColor="accent6"/>
      </w:tblBorders>
    </w:tblPr>
    <w:tcPr>
      <w:shd w:val="clear" w:color="auto" w:fill="F0AB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815342"/>
    <w:pPr>
      <w:spacing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6Colorful-Accent11">
    <w:name w:val="List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00428B" w:themeColor="accent1"/>
        <w:bottom w:val="single" w:sz="4" w:space="0" w:color="00428B" w:themeColor="accent1"/>
      </w:tblBorders>
    </w:tblPr>
    <w:tblStylePr w:type="firstRow">
      <w:rPr>
        <w:b/>
        <w:bCs/>
      </w:rPr>
      <w:tblPr/>
      <w:tcPr>
        <w:tcBorders>
          <w:bottom w:val="single" w:sz="4" w:space="0" w:color="00428B" w:themeColor="accent1"/>
        </w:tcBorders>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6Colorful-Accent21">
    <w:name w:val="List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0092D7" w:themeColor="accent2"/>
        <w:bottom w:val="single" w:sz="4" w:space="0" w:color="0092D7" w:themeColor="accent2"/>
      </w:tblBorders>
    </w:tblPr>
    <w:tblStylePr w:type="firstRow">
      <w:rPr>
        <w:b/>
        <w:bCs/>
      </w:rPr>
      <w:tblPr/>
      <w:tcPr>
        <w:tcBorders>
          <w:bottom w:val="single" w:sz="4" w:space="0" w:color="0092D7" w:themeColor="accent2"/>
        </w:tcBorders>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6Colorful-Accent31">
    <w:name w:val="List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46C2D7" w:themeColor="accent3"/>
        <w:bottom w:val="single" w:sz="4" w:space="0" w:color="46C2D7" w:themeColor="accent3"/>
      </w:tblBorders>
    </w:tblPr>
    <w:tblStylePr w:type="firstRow">
      <w:rPr>
        <w:b/>
        <w:bCs/>
      </w:rPr>
      <w:tblPr/>
      <w:tcPr>
        <w:tcBorders>
          <w:bottom w:val="single" w:sz="4" w:space="0" w:color="46C2D7" w:themeColor="accent3"/>
        </w:tcBorders>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6Colorful-Accent41">
    <w:name w:val="List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75BB19" w:themeColor="accent4"/>
        <w:bottom w:val="single" w:sz="4" w:space="0" w:color="75BB19" w:themeColor="accent4"/>
      </w:tblBorders>
    </w:tblPr>
    <w:tblStylePr w:type="firstRow">
      <w:rPr>
        <w:b/>
        <w:bCs/>
      </w:rPr>
      <w:tblPr/>
      <w:tcPr>
        <w:tcBorders>
          <w:bottom w:val="single" w:sz="4" w:space="0" w:color="75BB19" w:themeColor="accent4"/>
        </w:tcBorders>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6Colorful-Accent51">
    <w:name w:val="List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C2D300" w:themeColor="accent5"/>
        <w:bottom w:val="single" w:sz="4" w:space="0" w:color="C2D300" w:themeColor="accent5"/>
      </w:tblBorders>
    </w:tblPr>
    <w:tblStylePr w:type="firstRow">
      <w:rPr>
        <w:b/>
        <w:bCs/>
      </w:rPr>
      <w:tblPr/>
      <w:tcPr>
        <w:tcBorders>
          <w:bottom w:val="single" w:sz="4" w:space="0" w:color="C2D300" w:themeColor="accent5"/>
        </w:tcBorders>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6Colorful-Accent61">
    <w:name w:val="List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0AB00" w:themeColor="accent6"/>
        <w:bottom w:val="single" w:sz="4" w:space="0" w:color="F0AB00" w:themeColor="accent6"/>
      </w:tblBorders>
    </w:tblPr>
    <w:tblStylePr w:type="firstRow">
      <w:rPr>
        <w:b/>
        <w:bCs/>
      </w:rPr>
      <w:tblPr/>
      <w:tcPr>
        <w:tcBorders>
          <w:bottom w:val="single" w:sz="4" w:space="0" w:color="F0AB00" w:themeColor="accent6"/>
        </w:tcBorders>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7Colorful1">
    <w:name w:val="List Table 7 Colorful1"/>
    <w:basedOn w:val="TableNormal"/>
    <w:uiPriority w:val="52"/>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815342"/>
    <w:pPr>
      <w:spacing w:line="240" w:lineRule="auto"/>
    </w:pPr>
    <w:rPr>
      <w:color w:val="00316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28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28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28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28B" w:themeColor="accent1"/>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815342"/>
    <w:pPr>
      <w:spacing w:line="240" w:lineRule="auto"/>
    </w:pPr>
    <w:rPr>
      <w:color w:val="006DA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2D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2D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2D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2D7" w:themeColor="accent2"/>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815342"/>
    <w:pPr>
      <w:spacing w:line="240" w:lineRule="auto"/>
    </w:pPr>
    <w:rPr>
      <w:color w:val="269BA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C2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C2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C2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C2D7" w:themeColor="accent3"/>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815342"/>
    <w:pPr>
      <w:spacing w:line="240" w:lineRule="auto"/>
    </w:pPr>
    <w:rPr>
      <w:color w:val="578B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B1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B1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B1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B19" w:themeColor="accent4"/>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815342"/>
    <w:pPr>
      <w:spacing w:line="240" w:lineRule="auto"/>
    </w:pPr>
    <w:rPr>
      <w:color w:val="90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300" w:themeColor="accent5"/>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815342"/>
    <w:pPr>
      <w:spacing w:line="240" w:lineRule="auto"/>
    </w:pPr>
    <w:rPr>
      <w:color w:val="B37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B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B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B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B00" w:themeColor="accent6"/>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insideV w:val="single" w:sz="8" w:space="0" w:color="006EE8" w:themeColor="accent1" w:themeTint="BF"/>
      </w:tblBorders>
    </w:tblPr>
    <w:tcPr>
      <w:shd w:val="clear" w:color="auto" w:fill="A3CEFF" w:themeFill="accent1" w:themeFillTint="3F"/>
    </w:tcPr>
    <w:tblStylePr w:type="firstRow">
      <w:rPr>
        <w:b/>
        <w:bCs/>
      </w:rPr>
    </w:tblStylePr>
    <w:tblStylePr w:type="lastRow">
      <w:rPr>
        <w:b/>
        <w:bCs/>
      </w:rPr>
      <w:tblPr/>
      <w:tcPr>
        <w:tcBorders>
          <w:top w:val="single" w:sz="18" w:space="0" w:color="006EE8" w:themeColor="accent1" w:themeTint="BF"/>
        </w:tcBorders>
      </w:tcPr>
    </w:tblStylePr>
    <w:tblStylePr w:type="firstCol">
      <w:rPr>
        <w:b/>
        <w:bCs/>
      </w:rPr>
    </w:tblStylePr>
    <w:tblStylePr w:type="lastCol">
      <w:rPr>
        <w:b/>
        <w:bCs/>
      </w:r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table" w:styleId="MediumGrid1-Accent2">
    <w:name w:val="Medium Grid 1 Accent 2"/>
    <w:basedOn w:val="TableNormal"/>
    <w:uiPriority w:val="67"/>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insideV w:val="single" w:sz="8" w:space="0" w:color="22B7FF" w:themeColor="accent2" w:themeTint="BF"/>
      </w:tblBorders>
    </w:tblPr>
    <w:tcPr>
      <w:shd w:val="clear" w:color="auto" w:fill="B6E7FF" w:themeFill="accent2" w:themeFillTint="3F"/>
    </w:tcPr>
    <w:tblStylePr w:type="firstRow">
      <w:rPr>
        <w:b/>
        <w:bCs/>
      </w:rPr>
    </w:tblStylePr>
    <w:tblStylePr w:type="lastRow">
      <w:rPr>
        <w:b/>
        <w:bCs/>
      </w:rPr>
      <w:tblPr/>
      <w:tcPr>
        <w:tcBorders>
          <w:top w:val="single" w:sz="18" w:space="0" w:color="22B7FF" w:themeColor="accent2" w:themeTint="BF"/>
        </w:tcBorders>
      </w:tcPr>
    </w:tblStylePr>
    <w:tblStylePr w:type="firstCol">
      <w:rPr>
        <w:b/>
        <w:bCs/>
      </w:rPr>
    </w:tblStylePr>
    <w:tblStylePr w:type="lastCol">
      <w:rPr>
        <w:b/>
        <w:bCs/>
      </w:r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table" w:styleId="MediumGrid1-Accent3">
    <w:name w:val="Medium Grid 1 Accent 3"/>
    <w:basedOn w:val="TableNormal"/>
    <w:uiPriority w:val="67"/>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insideV w:val="single" w:sz="8" w:space="0" w:color="74D1E1" w:themeColor="accent3" w:themeTint="BF"/>
      </w:tblBorders>
    </w:tblPr>
    <w:tcPr>
      <w:shd w:val="clear" w:color="auto" w:fill="D1EFF5" w:themeFill="accent3" w:themeFillTint="3F"/>
    </w:tcPr>
    <w:tblStylePr w:type="firstRow">
      <w:rPr>
        <w:b/>
        <w:bCs/>
      </w:rPr>
    </w:tblStylePr>
    <w:tblStylePr w:type="lastRow">
      <w:rPr>
        <w:b/>
        <w:bCs/>
      </w:rPr>
      <w:tblPr/>
      <w:tcPr>
        <w:tcBorders>
          <w:top w:val="single" w:sz="18" w:space="0" w:color="74D1E1" w:themeColor="accent3" w:themeTint="BF"/>
        </w:tcBorders>
      </w:tcPr>
    </w:tblStylePr>
    <w:tblStylePr w:type="firstCol">
      <w:rPr>
        <w:b/>
        <w:bCs/>
      </w:rPr>
    </w:tblStylePr>
    <w:tblStylePr w:type="lastCol">
      <w:rPr>
        <w:b/>
        <w:bCs/>
      </w:r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table" w:styleId="MediumGrid1-Accent4">
    <w:name w:val="Medium Grid 1 Accent 4"/>
    <w:basedOn w:val="TableNormal"/>
    <w:uiPriority w:val="67"/>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insideV w:val="single" w:sz="8" w:space="0" w:color="9AE43A" w:themeColor="accent4" w:themeTint="BF"/>
      </w:tblBorders>
    </w:tblPr>
    <w:tcPr>
      <w:shd w:val="clear" w:color="auto" w:fill="DDF6BE" w:themeFill="accent4" w:themeFillTint="3F"/>
    </w:tcPr>
    <w:tblStylePr w:type="firstRow">
      <w:rPr>
        <w:b/>
        <w:bCs/>
      </w:rPr>
    </w:tblStylePr>
    <w:tblStylePr w:type="lastRow">
      <w:rPr>
        <w:b/>
        <w:bCs/>
      </w:rPr>
      <w:tblPr/>
      <w:tcPr>
        <w:tcBorders>
          <w:top w:val="single" w:sz="18" w:space="0" w:color="9AE43A" w:themeColor="accent4" w:themeTint="BF"/>
        </w:tcBorders>
      </w:tcPr>
    </w:tblStylePr>
    <w:tblStylePr w:type="firstCol">
      <w:rPr>
        <w:b/>
        <w:bCs/>
      </w:rPr>
    </w:tblStylePr>
    <w:tblStylePr w:type="lastCol">
      <w:rPr>
        <w:b/>
        <w:bCs/>
      </w:r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MediumGrid1-Accent5">
    <w:name w:val="Medium Grid 1 Accent 5"/>
    <w:basedOn w:val="TableNormal"/>
    <w:uiPriority w:val="67"/>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insideV w:val="single" w:sz="8" w:space="0" w:color="ECFF1F" w:themeColor="accent5" w:themeTint="BF"/>
      </w:tblBorders>
    </w:tblPr>
    <w:tcPr>
      <w:shd w:val="clear" w:color="auto" w:fill="F8FFB5" w:themeFill="accent5" w:themeFillTint="3F"/>
    </w:tcPr>
    <w:tblStylePr w:type="firstRow">
      <w:rPr>
        <w:b/>
        <w:bCs/>
      </w:rPr>
    </w:tblStylePr>
    <w:tblStylePr w:type="lastRow">
      <w:rPr>
        <w:b/>
        <w:bCs/>
      </w:rPr>
      <w:tblPr/>
      <w:tcPr>
        <w:tcBorders>
          <w:top w:val="single" w:sz="18" w:space="0" w:color="ECFF1F" w:themeColor="accent5" w:themeTint="BF"/>
        </w:tcBorders>
      </w:tcPr>
    </w:tblStylePr>
    <w:tblStylePr w:type="firstCol">
      <w:rPr>
        <w:b/>
        <w:bCs/>
      </w:rPr>
    </w:tblStylePr>
    <w:tblStylePr w:type="lastCol">
      <w:rPr>
        <w:b/>
        <w:bCs/>
      </w:r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table" w:styleId="MediumGrid1-Accent6">
    <w:name w:val="Medium Grid 1 Accent 6"/>
    <w:basedOn w:val="TableNormal"/>
    <w:uiPriority w:val="67"/>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insideV w:val="single" w:sz="8" w:space="0" w:color="FFC434" w:themeColor="accent6" w:themeTint="BF"/>
      </w:tblBorders>
    </w:tblPr>
    <w:tcPr>
      <w:shd w:val="clear" w:color="auto" w:fill="FFEBBC" w:themeFill="accent6" w:themeFillTint="3F"/>
    </w:tcPr>
    <w:tblStylePr w:type="firstRow">
      <w:rPr>
        <w:b/>
        <w:bCs/>
      </w:rPr>
    </w:tblStylePr>
    <w:tblStylePr w:type="lastRow">
      <w:rPr>
        <w:b/>
        <w:bCs/>
      </w:rPr>
      <w:tblPr/>
      <w:tcPr>
        <w:tcBorders>
          <w:top w:val="single" w:sz="18" w:space="0" w:color="FFC434" w:themeColor="accent6" w:themeTint="BF"/>
        </w:tcBorders>
      </w:tcPr>
    </w:tblStylePr>
    <w:tblStylePr w:type="firstCol">
      <w:rPr>
        <w:b/>
        <w:bCs/>
      </w:rPr>
    </w:tblStylePr>
    <w:tblStylePr w:type="lastCol">
      <w:rPr>
        <w:b/>
        <w:bCs/>
      </w:r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table" w:styleId="MediumGrid2">
    <w:name w:val="Medium Grid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cPr>
      <w:shd w:val="clear" w:color="auto" w:fill="A3CEFF" w:themeFill="accent1" w:themeFillTint="3F"/>
    </w:tcPr>
    <w:tblStylePr w:type="firstRow">
      <w:rPr>
        <w:b/>
        <w:bCs/>
        <w:color w:val="231F20" w:themeColor="text1"/>
      </w:rPr>
      <w:tblPr/>
      <w:tcPr>
        <w:shd w:val="clear" w:color="auto" w:fill="DAEBFF"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4D7FF" w:themeFill="accent1" w:themeFillTint="33"/>
      </w:tcPr>
    </w:tblStylePr>
    <w:tblStylePr w:type="band1Vert">
      <w:tblPr/>
      <w:tcPr>
        <w:shd w:val="clear" w:color="auto" w:fill="469DFF" w:themeFill="accent1" w:themeFillTint="7F"/>
      </w:tcPr>
    </w:tblStylePr>
    <w:tblStylePr w:type="band1Horz">
      <w:tblPr/>
      <w:tcPr>
        <w:tcBorders>
          <w:insideH w:val="single" w:sz="6" w:space="0" w:color="00428B" w:themeColor="accent1"/>
          <w:insideV w:val="single" w:sz="6" w:space="0" w:color="00428B" w:themeColor="accent1"/>
        </w:tcBorders>
        <w:shd w:val="clear" w:color="auto" w:fill="469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cPr>
      <w:shd w:val="clear" w:color="auto" w:fill="B6E7FF" w:themeFill="accent2" w:themeFillTint="3F"/>
    </w:tcPr>
    <w:tblStylePr w:type="firstRow">
      <w:rPr>
        <w:b/>
        <w:bCs/>
        <w:color w:val="231F20" w:themeColor="text1"/>
      </w:rPr>
      <w:tblPr/>
      <w:tcPr>
        <w:shd w:val="clear" w:color="auto" w:fill="E2F5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C4ECFF" w:themeFill="accent2" w:themeFillTint="33"/>
      </w:tcPr>
    </w:tblStylePr>
    <w:tblStylePr w:type="band1Vert">
      <w:tblPr/>
      <w:tcPr>
        <w:shd w:val="clear" w:color="auto" w:fill="6CCFFF" w:themeFill="accent2" w:themeFillTint="7F"/>
      </w:tcPr>
    </w:tblStylePr>
    <w:tblStylePr w:type="band1Horz">
      <w:tblPr/>
      <w:tcPr>
        <w:tcBorders>
          <w:insideH w:val="single" w:sz="6" w:space="0" w:color="0092D7" w:themeColor="accent2"/>
          <w:insideV w:val="single" w:sz="6" w:space="0" w:color="0092D7" w:themeColor="accent2"/>
        </w:tcBorders>
        <w:shd w:val="clear" w:color="auto" w:fill="6CCF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cPr>
      <w:shd w:val="clear" w:color="auto" w:fill="D1EFF5" w:themeFill="accent3" w:themeFillTint="3F"/>
    </w:tcPr>
    <w:tblStylePr w:type="firstRow">
      <w:rPr>
        <w:b/>
        <w:bCs/>
        <w:color w:val="231F20" w:themeColor="text1"/>
      </w:rPr>
      <w:tblPr/>
      <w:tcPr>
        <w:shd w:val="clear" w:color="auto" w:fill="ECF9FB"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2F7" w:themeFill="accent3" w:themeFillTint="33"/>
      </w:tcPr>
    </w:tblStylePr>
    <w:tblStylePr w:type="band1Vert">
      <w:tblPr/>
      <w:tcPr>
        <w:shd w:val="clear" w:color="auto" w:fill="A2E0EB" w:themeFill="accent3" w:themeFillTint="7F"/>
      </w:tcPr>
    </w:tblStylePr>
    <w:tblStylePr w:type="band1Horz">
      <w:tblPr/>
      <w:tcPr>
        <w:tcBorders>
          <w:insideH w:val="single" w:sz="6" w:space="0" w:color="46C2D7" w:themeColor="accent3"/>
          <w:insideV w:val="single" w:sz="6" w:space="0" w:color="46C2D7" w:themeColor="accent3"/>
        </w:tcBorders>
        <w:shd w:val="clear" w:color="auto" w:fill="A2E0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cPr>
      <w:shd w:val="clear" w:color="auto" w:fill="DDF6BE" w:themeFill="accent4" w:themeFillTint="3F"/>
    </w:tcPr>
    <w:tblStylePr w:type="firstRow">
      <w:rPr>
        <w:b/>
        <w:bCs/>
        <w:color w:val="231F20" w:themeColor="text1"/>
      </w:rPr>
      <w:tblPr/>
      <w:tcPr>
        <w:shd w:val="clear" w:color="auto" w:fill="F1FBE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4F8CA" w:themeFill="accent4" w:themeFillTint="33"/>
      </w:tcPr>
    </w:tblStylePr>
    <w:tblStylePr w:type="band1Vert">
      <w:tblPr/>
      <w:tcPr>
        <w:shd w:val="clear" w:color="auto" w:fill="BCED7B" w:themeFill="accent4" w:themeFillTint="7F"/>
      </w:tcPr>
    </w:tblStylePr>
    <w:tblStylePr w:type="band1Horz">
      <w:tblPr/>
      <w:tcPr>
        <w:tcBorders>
          <w:insideH w:val="single" w:sz="6" w:space="0" w:color="75BB19" w:themeColor="accent4"/>
          <w:insideV w:val="single" w:sz="6" w:space="0" w:color="75BB19" w:themeColor="accent4"/>
        </w:tcBorders>
        <w:shd w:val="clear" w:color="auto" w:fill="BCED7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cPr>
      <w:shd w:val="clear" w:color="auto" w:fill="F8FFB5" w:themeFill="accent5" w:themeFillTint="3F"/>
    </w:tcPr>
    <w:tblStylePr w:type="firstRow">
      <w:rPr>
        <w:b/>
        <w:bCs/>
        <w:color w:val="231F20" w:themeColor="text1"/>
      </w:rPr>
      <w:tblPr/>
      <w:tcPr>
        <w:shd w:val="clear" w:color="auto" w:fill="FCFFE1"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AFFC3" w:themeFill="accent5" w:themeFillTint="33"/>
      </w:tcPr>
    </w:tblStylePr>
    <w:tblStylePr w:type="band1Vert">
      <w:tblPr/>
      <w:tcPr>
        <w:shd w:val="clear" w:color="auto" w:fill="F2FF6A" w:themeFill="accent5" w:themeFillTint="7F"/>
      </w:tcPr>
    </w:tblStylePr>
    <w:tblStylePr w:type="band1Horz">
      <w:tblPr/>
      <w:tcPr>
        <w:tcBorders>
          <w:insideH w:val="single" w:sz="6" w:space="0" w:color="C2D300" w:themeColor="accent5"/>
          <w:insideV w:val="single" w:sz="6" w:space="0" w:color="C2D300" w:themeColor="accent5"/>
        </w:tcBorders>
        <w:shd w:val="clear" w:color="auto" w:fill="F2FF6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cPr>
      <w:shd w:val="clear" w:color="auto" w:fill="FFEBBC" w:themeFill="accent6" w:themeFillTint="3F"/>
    </w:tcPr>
    <w:tblStylePr w:type="firstRow">
      <w:rPr>
        <w:b/>
        <w:bCs/>
        <w:color w:val="231F20" w:themeColor="text1"/>
      </w:rPr>
      <w:tblPr/>
      <w:tcPr>
        <w:shd w:val="clear" w:color="auto" w:fill="FFF7E4"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EFC9" w:themeFill="accent6" w:themeFillTint="33"/>
      </w:tcPr>
    </w:tblStylePr>
    <w:tblStylePr w:type="band1Vert">
      <w:tblPr/>
      <w:tcPr>
        <w:shd w:val="clear" w:color="auto" w:fill="FFD778" w:themeFill="accent6" w:themeFillTint="7F"/>
      </w:tcPr>
    </w:tblStylePr>
    <w:tblStylePr w:type="band1Horz">
      <w:tblPr/>
      <w:tcPr>
        <w:tcBorders>
          <w:insideH w:val="single" w:sz="6" w:space="0" w:color="F0AB00" w:themeColor="accent6"/>
          <w:insideV w:val="single" w:sz="6" w:space="0" w:color="F0AB00" w:themeColor="accent6"/>
        </w:tcBorders>
        <w:shd w:val="clear" w:color="auto" w:fill="FFD77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28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28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DFF" w:themeFill="accent1" w:themeFillTint="7F"/>
      </w:tcPr>
    </w:tblStylePr>
  </w:style>
  <w:style w:type="table" w:styleId="MediumGrid3-Accent2">
    <w:name w:val="Medium Grid 3 Accent 2"/>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7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2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2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CF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CFFF" w:themeFill="accent2" w:themeFillTint="7F"/>
      </w:tcPr>
    </w:tblStylePr>
  </w:style>
  <w:style w:type="table" w:styleId="MediumGrid3-Accent3">
    <w:name w:val="Medium Grid 3 Accent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F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2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2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0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0EB" w:themeFill="accent3" w:themeFillTint="7F"/>
      </w:tcPr>
    </w:tblStylePr>
  </w:style>
  <w:style w:type="table" w:styleId="MediumGrid3-Accent4">
    <w:name w:val="Medium Grid 3 Accent 4"/>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F6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B1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B1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D7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D7B" w:themeFill="accent4" w:themeFillTint="7F"/>
      </w:tcPr>
    </w:tblStylePr>
  </w:style>
  <w:style w:type="table" w:styleId="MediumGrid3-Accent5">
    <w:name w:val="Medium Grid 3 Accent 5"/>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F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D3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D3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F6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F6A" w:themeFill="accent5" w:themeFillTint="7F"/>
      </w:tcPr>
    </w:tblStylePr>
  </w:style>
  <w:style w:type="table" w:styleId="MediumGrid3-Accent6">
    <w:name w:val="Medium Grid 3 Accent 6"/>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BB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B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B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77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778" w:themeFill="accent6" w:themeFillTint="7F"/>
      </w:tcPr>
    </w:tblStylePr>
  </w:style>
  <w:style w:type="table" w:styleId="MediumList1">
    <w:name w:val="Medium List 1"/>
    <w:basedOn w:val="TableNormal"/>
    <w:uiPriority w:val="65"/>
    <w:semiHidden/>
    <w:rsid w:val="00815342"/>
    <w:pPr>
      <w:spacing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428B"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815342"/>
    <w:pPr>
      <w:spacing w:line="240" w:lineRule="auto"/>
    </w:pPr>
    <w:tblPr>
      <w:tblStyleRowBandSize w:val="1"/>
      <w:tblStyleColBandSize w:val="1"/>
      <w:tblBorders>
        <w:top w:val="single" w:sz="8" w:space="0" w:color="00428B" w:themeColor="accent1"/>
        <w:bottom w:val="single" w:sz="8" w:space="0" w:color="00428B" w:themeColor="accent1"/>
      </w:tblBorders>
    </w:tblPr>
    <w:tblStylePr w:type="firstRow">
      <w:rPr>
        <w:rFonts w:asciiTheme="majorHAnsi" w:eastAsiaTheme="majorEastAsia" w:hAnsiTheme="majorHAnsi" w:cstheme="majorBidi"/>
      </w:rPr>
      <w:tblPr/>
      <w:tcPr>
        <w:tcBorders>
          <w:top w:val="nil"/>
          <w:bottom w:val="single" w:sz="8" w:space="0" w:color="00428B" w:themeColor="accent1"/>
        </w:tcBorders>
      </w:tcPr>
    </w:tblStylePr>
    <w:tblStylePr w:type="lastRow">
      <w:rPr>
        <w:b/>
        <w:bCs/>
        <w:color w:val="00428B" w:themeColor="text2"/>
      </w:rPr>
      <w:tblPr/>
      <w:tcPr>
        <w:tcBorders>
          <w:top w:val="single" w:sz="8" w:space="0" w:color="00428B" w:themeColor="accent1"/>
          <w:bottom w:val="single" w:sz="8" w:space="0" w:color="00428B" w:themeColor="accent1"/>
        </w:tcBorders>
      </w:tcPr>
    </w:tblStylePr>
    <w:tblStylePr w:type="firstCol">
      <w:rPr>
        <w:b/>
        <w:bCs/>
      </w:rPr>
    </w:tblStylePr>
    <w:tblStylePr w:type="lastCol">
      <w:rPr>
        <w:b/>
        <w:bCs/>
      </w:rPr>
      <w:tblPr/>
      <w:tcPr>
        <w:tcBorders>
          <w:top w:val="single" w:sz="8" w:space="0" w:color="00428B" w:themeColor="accent1"/>
          <w:bottom w:val="single" w:sz="8" w:space="0" w:color="00428B" w:themeColor="accent1"/>
        </w:tcBorders>
      </w:tcPr>
    </w:tblStylePr>
    <w:tblStylePr w:type="band1Vert">
      <w:tblPr/>
      <w:tcPr>
        <w:shd w:val="clear" w:color="auto" w:fill="A3CEFF" w:themeFill="accent1" w:themeFillTint="3F"/>
      </w:tcPr>
    </w:tblStylePr>
    <w:tblStylePr w:type="band1Horz">
      <w:tblPr/>
      <w:tcPr>
        <w:shd w:val="clear" w:color="auto" w:fill="A3CEFF" w:themeFill="accent1" w:themeFillTint="3F"/>
      </w:tcPr>
    </w:tblStylePr>
  </w:style>
  <w:style w:type="table" w:styleId="MediumList1-Accent2">
    <w:name w:val="Medium List 1 Accent 2"/>
    <w:basedOn w:val="TableNormal"/>
    <w:uiPriority w:val="65"/>
    <w:semiHidden/>
    <w:rsid w:val="00815342"/>
    <w:pPr>
      <w:spacing w:line="240" w:lineRule="auto"/>
    </w:pPr>
    <w:tblPr>
      <w:tblStyleRowBandSize w:val="1"/>
      <w:tblStyleColBandSize w:val="1"/>
      <w:tblBorders>
        <w:top w:val="single" w:sz="8" w:space="0" w:color="0092D7" w:themeColor="accent2"/>
        <w:bottom w:val="single" w:sz="8" w:space="0" w:color="0092D7" w:themeColor="accent2"/>
      </w:tblBorders>
    </w:tblPr>
    <w:tblStylePr w:type="firstRow">
      <w:rPr>
        <w:rFonts w:asciiTheme="majorHAnsi" w:eastAsiaTheme="majorEastAsia" w:hAnsiTheme="majorHAnsi" w:cstheme="majorBidi"/>
      </w:rPr>
      <w:tblPr/>
      <w:tcPr>
        <w:tcBorders>
          <w:top w:val="nil"/>
          <w:bottom w:val="single" w:sz="8" w:space="0" w:color="0092D7" w:themeColor="accent2"/>
        </w:tcBorders>
      </w:tcPr>
    </w:tblStylePr>
    <w:tblStylePr w:type="lastRow">
      <w:rPr>
        <w:b/>
        <w:bCs/>
        <w:color w:val="00428B" w:themeColor="text2"/>
      </w:rPr>
      <w:tblPr/>
      <w:tcPr>
        <w:tcBorders>
          <w:top w:val="single" w:sz="8" w:space="0" w:color="0092D7" w:themeColor="accent2"/>
          <w:bottom w:val="single" w:sz="8" w:space="0" w:color="0092D7" w:themeColor="accent2"/>
        </w:tcBorders>
      </w:tcPr>
    </w:tblStylePr>
    <w:tblStylePr w:type="firstCol">
      <w:rPr>
        <w:b/>
        <w:bCs/>
      </w:rPr>
    </w:tblStylePr>
    <w:tblStylePr w:type="lastCol">
      <w:rPr>
        <w:b/>
        <w:bCs/>
      </w:rPr>
      <w:tblPr/>
      <w:tcPr>
        <w:tcBorders>
          <w:top w:val="single" w:sz="8" w:space="0" w:color="0092D7" w:themeColor="accent2"/>
          <w:bottom w:val="single" w:sz="8" w:space="0" w:color="0092D7" w:themeColor="accent2"/>
        </w:tcBorders>
      </w:tcPr>
    </w:tblStylePr>
    <w:tblStylePr w:type="band1Vert">
      <w:tblPr/>
      <w:tcPr>
        <w:shd w:val="clear" w:color="auto" w:fill="B6E7FF" w:themeFill="accent2" w:themeFillTint="3F"/>
      </w:tcPr>
    </w:tblStylePr>
    <w:tblStylePr w:type="band1Horz">
      <w:tblPr/>
      <w:tcPr>
        <w:shd w:val="clear" w:color="auto" w:fill="B6E7FF" w:themeFill="accent2" w:themeFillTint="3F"/>
      </w:tcPr>
    </w:tblStylePr>
  </w:style>
  <w:style w:type="table" w:styleId="MediumList1-Accent3">
    <w:name w:val="Medium List 1 Accent 3"/>
    <w:basedOn w:val="TableNormal"/>
    <w:uiPriority w:val="65"/>
    <w:semiHidden/>
    <w:rsid w:val="00815342"/>
    <w:pPr>
      <w:spacing w:line="240" w:lineRule="auto"/>
    </w:pPr>
    <w:tblPr>
      <w:tblStyleRowBandSize w:val="1"/>
      <w:tblStyleColBandSize w:val="1"/>
      <w:tblBorders>
        <w:top w:val="single" w:sz="8" w:space="0" w:color="46C2D7" w:themeColor="accent3"/>
        <w:bottom w:val="single" w:sz="8" w:space="0" w:color="46C2D7" w:themeColor="accent3"/>
      </w:tblBorders>
    </w:tblPr>
    <w:tblStylePr w:type="firstRow">
      <w:rPr>
        <w:rFonts w:asciiTheme="majorHAnsi" w:eastAsiaTheme="majorEastAsia" w:hAnsiTheme="majorHAnsi" w:cstheme="majorBidi"/>
      </w:rPr>
      <w:tblPr/>
      <w:tcPr>
        <w:tcBorders>
          <w:top w:val="nil"/>
          <w:bottom w:val="single" w:sz="8" w:space="0" w:color="46C2D7" w:themeColor="accent3"/>
        </w:tcBorders>
      </w:tcPr>
    </w:tblStylePr>
    <w:tblStylePr w:type="lastRow">
      <w:rPr>
        <w:b/>
        <w:bCs/>
        <w:color w:val="00428B" w:themeColor="text2"/>
      </w:rPr>
      <w:tblPr/>
      <w:tcPr>
        <w:tcBorders>
          <w:top w:val="single" w:sz="8" w:space="0" w:color="46C2D7" w:themeColor="accent3"/>
          <w:bottom w:val="single" w:sz="8" w:space="0" w:color="46C2D7" w:themeColor="accent3"/>
        </w:tcBorders>
      </w:tcPr>
    </w:tblStylePr>
    <w:tblStylePr w:type="firstCol">
      <w:rPr>
        <w:b/>
        <w:bCs/>
      </w:rPr>
    </w:tblStylePr>
    <w:tblStylePr w:type="lastCol">
      <w:rPr>
        <w:b/>
        <w:bCs/>
      </w:rPr>
      <w:tblPr/>
      <w:tcPr>
        <w:tcBorders>
          <w:top w:val="single" w:sz="8" w:space="0" w:color="46C2D7" w:themeColor="accent3"/>
          <w:bottom w:val="single" w:sz="8" w:space="0" w:color="46C2D7" w:themeColor="accent3"/>
        </w:tcBorders>
      </w:tcPr>
    </w:tblStylePr>
    <w:tblStylePr w:type="band1Vert">
      <w:tblPr/>
      <w:tcPr>
        <w:shd w:val="clear" w:color="auto" w:fill="D1EFF5" w:themeFill="accent3" w:themeFillTint="3F"/>
      </w:tcPr>
    </w:tblStylePr>
    <w:tblStylePr w:type="band1Horz">
      <w:tblPr/>
      <w:tcPr>
        <w:shd w:val="clear" w:color="auto" w:fill="D1EFF5" w:themeFill="accent3" w:themeFillTint="3F"/>
      </w:tcPr>
    </w:tblStylePr>
  </w:style>
  <w:style w:type="table" w:styleId="MediumList1-Accent4">
    <w:name w:val="Medium List 1 Accent 4"/>
    <w:basedOn w:val="TableNormal"/>
    <w:uiPriority w:val="65"/>
    <w:semiHidden/>
    <w:rsid w:val="00815342"/>
    <w:pPr>
      <w:spacing w:line="240" w:lineRule="auto"/>
    </w:pPr>
    <w:tblPr>
      <w:tblStyleRowBandSize w:val="1"/>
      <w:tblStyleColBandSize w:val="1"/>
      <w:tblBorders>
        <w:top w:val="single" w:sz="8" w:space="0" w:color="75BB19" w:themeColor="accent4"/>
        <w:bottom w:val="single" w:sz="8" w:space="0" w:color="75BB19" w:themeColor="accent4"/>
      </w:tblBorders>
    </w:tblPr>
    <w:tblStylePr w:type="firstRow">
      <w:rPr>
        <w:rFonts w:asciiTheme="majorHAnsi" w:eastAsiaTheme="majorEastAsia" w:hAnsiTheme="majorHAnsi" w:cstheme="majorBidi"/>
      </w:rPr>
      <w:tblPr/>
      <w:tcPr>
        <w:tcBorders>
          <w:top w:val="nil"/>
          <w:bottom w:val="single" w:sz="8" w:space="0" w:color="75BB19" w:themeColor="accent4"/>
        </w:tcBorders>
      </w:tcPr>
    </w:tblStylePr>
    <w:tblStylePr w:type="lastRow">
      <w:rPr>
        <w:b/>
        <w:bCs/>
        <w:color w:val="00428B" w:themeColor="text2"/>
      </w:rPr>
      <w:tblPr/>
      <w:tcPr>
        <w:tcBorders>
          <w:top w:val="single" w:sz="8" w:space="0" w:color="75BB19" w:themeColor="accent4"/>
          <w:bottom w:val="single" w:sz="8" w:space="0" w:color="75BB19" w:themeColor="accent4"/>
        </w:tcBorders>
      </w:tcPr>
    </w:tblStylePr>
    <w:tblStylePr w:type="firstCol">
      <w:rPr>
        <w:b/>
        <w:bCs/>
      </w:rPr>
    </w:tblStylePr>
    <w:tblStylePr w:type="lastCol">
      <w:rPr>
        <w:b/>
        <w:bCs/>
      </w:rPr>
      <w:tblPr/>
      <w:tcPr>
        <w:tcBorders>
          <w:top w:val="single" w:sz="8" w:space="0" w:color="75BB19" w:themeColor="accent4"/>
          <w:bottom w:val="single" w:sz="8" w:space="0" w:color="75BB19" w:themeColor="accent4"/>
        </w:tcBorders>
      </w:tcPr>
    </w:tblStylePr>
    <w:tblStylePr w:type="band1Vert">
      <w:tblPr/>
      <w:tcPr>
        <w:shd w:val="clear" w:color="auto" w:fill="DDF6BE" w:themeFill="accent4" w:themeFillTint="3F"/>
      </w:tcPr>
    </w:tblStylePr>
    <w:tblStylePr w:type="band1Horz">
      <w:tblPr/>
      <w:tcPr>
        <w:shd w:val="clear" w:color="auto" w:fill="DDF6BE" w:themeFill="accent4" w:themeFillTint="3F"/>
      </w:tcPr>
    </w:tblStylePr>
  </w:style>
  <w:style w:type="table" w:styleId="MediumList1-Accent5">
    <w:name w:val="Medium List 1 Accent 5"/>
    <w:basedOn w:val="TableNormal"/>
    <w:uiPriority w:val="65"/>
    <w:semiHidden/>
    <w:rsid w:val="00815342"/>
    <w:pPr>
      <w:spacing w:line="240" w:lineRule="auto"/>
    </w:pPr>
    <w:tblPr>
      <w:tblStyleRowBandSize w:val="1"/>
      <w:tblStyleColBandSize w:val="1"/>
      <w:tblBorders>
        <w:top w:val="single" w:sz="8" w:space="0" w:color="C2D300" w:themeColor="accent5"/>
        <w:bottom w:val="single" w:sz="8" w:space="0" w:color="C2D300" w:themeColor="accent5"/>
      </w:tblBorders>
    </w:tblPr>
    <w:tblStylePr w:type="firstRow">
      <w:rPr>
        <w:rFonts w:asciiTheme="majorHAnsi" w:eastAsiaTheme="majorEastAsia" w:hAnsiTheme="majorHAnsi" w:cstheme="majorBidi"/>
      </w:rPr>
      <w:tblPr/>
      <w:tcPr>
        <w:tcBorders>
          <w:top w:val="nil"/>
          <w:bottom w:val="single" w:sz="8" w:space="0" w:color="C2D300" w:themeColor="accent5"/>
        </w:tcBorders>
      </w:tcPr>
    </w:tblStylePr>
    <w:tblStylePr w:type="lastRow">
      <w:rPr>
        <w:b/>
        <w:bCs/>
        <w:color w:val="00428B" w:themeColor="text2"/>
      </w:rPr>
      <w:tblPr/>
      <w:tcPr>
        <w:tcBorders>
          <w:top w:val="single" w:sz="8" w:space="0" w:color="C2D300" w:themeColor="accent5"/>
          <w:bottom w:val="single" w:sz="8" w:space="0" w:color="C2D300" w:themeColor="accent5"/>
        </w:tcBorders>
      </w:tcPr>
    </w:tblStylePr>
    <w:tblStylePr w:type="firstCol">
      <w:rPr>
        <w:b/>
        <w:bCs/>
      </w:rPr>
    </w:tblStylePr>
    <w:tblStylePr w:type="lastCol">
      <w:rPr>
        <w:b/>
        <w:bCs/>
      </w:rPr>
      <w:tblPr/>
      <w:tcPr>
        <w:tcBorders>
          <w:top w:val="single" w:sz="8" w:space="0" w:color="C2D300" w:themeColor="accent5"/>
          <w:bottom w:val="single" w:sz="8" w:space="0" w:color="C2D300" w:themeColor="accent5"/>
        </w:tcBorders>
      </w:tcPr>
    </w:tblStylePr>
    <w:tblStylePr w:type="band1Vert">
      <w:tblPr/>
      <w:tcPr>
        <w:shd w:val="clear" w:color="auto" w:fill="F8FFB5" w:themeFill="accent5" w:themeFillTint="3F"/>
      </w:tcPr>
    </w:tblStylePr>
    <w:tblStylePr w:type="band1Horz">
      <w:tblPr/>
      <w:tcPr>
        <w:shd w:val="clear" w:color="auto" w:fill="F8FFB5" w:themeFill="accent5" w:themeFillTint="3F"/>
      </w:tcPr>
    </w:tblStylePr>
  </w:style>
  <w:style w:type="table" w:styleId="MediumList1-Accent6">
    <w:name w:val="Medium List 1 Accent 6"/>
    <w:basedOn w:val="TableNormal"/>
    <w:uiPriority w:val="65"/>
    <w:semiHidden/>
    <w:rsid w:val="00815342"/>
    <w:pPr>
      <w:spacing w:line="240" w:lineRule="auto"/>
    </w:pPr>
    <w:tblPr>
      <w:tblStyleRowBandSize w:val="1"/>
      <w:tblStyleColBandSize w:val="1"/>
      <w:tblBorders>
        <w:top w:val="single" w:sz="8" w:space="0" w:color="F0AB00" w:themeColor="accent6"/>
        <w:bottom w:val="single" w:sz="8" w:space="0" w:color="F0AB00" w:themeColor="accent6"/>
      </w:tblBorders>
    </w:tblPr>
    <w:tblStylePr w:type="firstRow">
      <w:rPr>
        <w:rFonts w:asciiTheme="majorHAnsi" w:eastAsiaTheme="majorEastAsia" w:hAnsiTheme="majorHAnsi" w:cstheme="majorBidi"/>
      </w:rPr>
      <w:tblPr/>
      <w:tcPr>
        <w:tcBorders>
          <w:top w:val="nil"/>
          <w:bottom w:val="single" w:sz="8" w:space="0" w:color="F0AB00" w:themeColor="accent6"/>
        </w:tcBorders>
      </w:tcPr>
    </w:tblStylePr>
    <w:tblStylePr w:type="lastRow">
      <w:rPr>
        <w:b/>
        <w:bCs/>
        <w:color w:val="00428B" w:themeColor="text2"/>
      </w:rPr>
      <w:tblPr/>
      <w:tcPr>
        <w:tcBorders>
          <w:top w:val="single" w:sz="8" w:space="0" w:color="F0AB00" w:themeColor="accent6"/>
          <w:bottom w:val="single" w:sz="8" w:space="0" w:color="F0AB00" w:themeColor="accent6"/>
        </w:tcBorders>
      </w:tcPr>
    </w:tblStylePr>
    <w:tblStylePr w:type="firstCol">
      <w:rPr>
        <w:b/>
        <w:bCs/>
      </w:rPr>
    </w:tblStylePr>
    <w:tblStylePr w:type="lastCol">
      <w:rPr>
        <w:b/>
        <w:bCs/>
      </w:rPr>
      <w:tblPr/>
      <w:tcPr>
        <w:tcBorders>
          <w:top w:val="single" w:sz="8" w:space="0" w:color="F0AB00" w:themeColor="accent6"/>
          <w:bottom w:val="single" w:sz="8" w:space="0" w:color="F0AB00" w:themeColor="accent6"/>
        </w:tcBorders>
      </w:tcPr>
    </w:tblStylePr>
    <w:tblStylePr w:type="band1Vert">
      <w:tblPr/>
      <w:tcPr>
        <w:shd w:val="clear" w:color="auto" w:fill="FFEBBC" w:themeFill="accent6" w:themeFillTint="3F"/>
      </w:tcPr>
    </w:tblStylePr>
    <w:tblStylePr w:type="band1Horz">
      <w:tblPr/>
      <w:tcPr>
        <w:shd w:val="clear" w:color="auto" w:fill="FFEBBC" w:themeFill="accent6" w:themeFillTint="3F"/>
      </w:tcPr>
    </w:tblStylePr>
  </w:style>
  <w:style w:type="table" w:styleId="MediumList2">
    <w:name w:val="Medium Lis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rPr>
        <w:sz w:val="24"/>
        <w:szCs w:val="24"/>
      </w:rPr>
      <w:tblPr/>
      <w:tcPr>
        <w:tcBorders>
          <w:top w:val="nil"/>
          <w:left w:val="nil"/>
          <w:bottom w:val="single" w:sz="24" w:space="0" w:color="00428B" w:themeColor="accent1"/>
          <w:right w:val="nil"/>
          <w:insideH w:val="nil"/>
          <w:insideV w:val="nil"/>
        </w:tcBorders>
        <w:shd w:val="clear" w:color="auto" w:fill="FFFFFF" w:themeFill="background1"/>
      </w:tcPr>
    </w:tblStylePr>
    <w:tblStylePr w:type="lastRow">
      <w:tblPr/>
      <w:tcPr>
        <w:tcBorders>
          <w:top w:val="single" w:sz="8" w:space="0" w:color="00428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28B" w:themeColor="accent1"/>
          <w:insideH w:val="nil"/>
          <w:insideV w:val="nil"/>
        </w:tcBorders>
        <w:shd w:val="clear" w:color="auto" w:fill="FFFFFF" w:themeFill="background1"/>
      </w:tcPr>
    </w:tblStylePr>
    <w:tblStylePr w:type="lastCol">
      <w:tblPr/>
      <w:tcPr>
        <w:tcBorders>
          <w:top w:val="nil"/>
          <w:left w:val="single" w:sz="8" w:space="0" w:color="00428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top w:val="nil"/>
          <w:bottom w:val="nil"/>
          <w:insideH w:val="nil"/>
          <w:insideV w:val="nil"/>
        </w:tcBorders>
        <w:shd w:val="clear" w:color="auto" w:fill="A3C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rPr>
        <w:sz w:val="24"/>
        <w:szCs w:val="24"/>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tblPr/>
      <w:tcPr>
        <w:tcBorders>
          <w:top w:val="single" w:sz="8" w:space="0" w:color="0092D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2D7" w:themeColor="accent2"/>
          <w:insideH w:val="nil"/>
          <w:insideV w:val="nil"/>
        </w:tcBorders>
        <w:shd w:val="clear" w:color="auto" w:fill="FFFFFF" w:themeFill="background1"/>
      </w:tcPr>
    </w:tblStylePr>
    <w:tblStylePr w:type="lastCol">
      <w:tblPr/>
      <w:tcPr>
        <w:tcBorders>
          <w:top w:val="nil"/>
          <w:left w:val="single" w:sz="8" w:space="0" w:color="0092D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top w:val="nil"/>
          <w:bottom w:val="nil"/>
          <w:insideH w:val="nil"/>
          <w:insideV w:val="nil"/>
        </w:tcBorders>
        <w:shd w:val="clear" w:color="auto" w:fill="B6E7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rPr>
        <w:sz w:val="24"/>
        <w:szCs w:val="24"/>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tblPr/>
      <w:tcPr>
        <w:tcBorders>
          <w:top w:val="single" w:sz="8" w:space="0" w:color="46C2D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2D7" w:themeColor="accent3"/>
          <w:insideH w:val="nil"/>
          <w:insideV w:val="nil"/>
        </w:tcBorders>
        <w:shd w:val="clear" w:color="auto" w:fill="FFFFFF" w:themeFill="background1"/>
      </w:tcPr>
    </w:tblStylePr>
    <w:tblStylePr w:type="lastCol">
      <w:tblPr/>
      <w:tcPr>
        <w:tcBorders>
          <w:top w:val="nil"/>
          <w:left w:val="single" w:sz="8" w:space="0" w:color="46C2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top w:val="nil"/>
          <w:bottom w:val="nil"/>
          <w:insideH w:val="nil"/>
          <w:insideV w:val="nil"/>
        </w:tcBorders>
        <w:shd w:val="clear" w:color="auto" w:fill="D1EF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rPr>
        <w:sz w:val="24"/>
        <w:szCs w:val="24"/>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tblPr/>
      <w:tcPr>
        <w:tcBorders>
          <w:top w:val="single" w:sz="8" w:space="0" w:color="75BB1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B19" w:themeColor="accent4"/>
          <w:insideH w:val="nil"/>
          <w:insideV w:val="nil"/>
        </w:tcBorders>
        <w:shd w:val="clear" w:color="auto" w:fill="FFFFFF" w:themeFill="background1"/>
      </w:tcPr>
    </w:tblStylePr>
    <w:tblStylePr w:type="lastCol">
      <w:tblPr/>
      <w:tcPr>
        <w:tcBorders>
          <w:top w:val="nil"/>
          <w:left w:val="single" w:sz="8" w:space="0" w:color="75BB1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top w:val="nil"/>
          <w:bottom w:val="nil"/>
          <w:insideH w:val="nil"/>
          <w:insideV w:val="nil"/>
        </w:tcBorders>
        <w:shd w:val="clear" w:color="auto" w:fill="DDF6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rPr>
        <w:sz w:val="24"/>
        <w:szCs w:val="24"/>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tblPr/>
      <w:tcPr>
        <w:tcBorders>
          <w:top w:val="single" w:sz="8" w:space="0" w:color="C2D3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D300" w:themeColor="accent5"/>
          <w:insideH w:val="nil"/>
          <w:insideV w:val="nil"/>
        </w:tcBorders>
        <w:shd w:val="clear" w:color="auto" w:fill="FFFFFF" w:themeFill="background1"/>
      </w:tcPr>
    </w:tblStylePr>
    <w:tblStylePr w:type="lastCol">
      <w:tblPr/>
      <w:tcPr>
        <w:tcBorders>
          <w:top w:val="nil"/>
          <w:left w:val="single" w:sz="8" w:space="0" w:color="C2D3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top w:val="nil"/>
          <w:bottom w:val="nil"/>
          <w:insideH w:val="nil"/>
          <w:insideV w:val="nil"/>
        </w:tcBorders>
        <w:shd w:val="clear" w:color="auto" w:fill="F8FF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rPr>
        <w:sz w:val="24"/>
        <w:szCs w:val="24"/>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tblPr/>
      <w:tcPr>
        <w:tcBorders>
          <w:top w:val="single" w:sz="8" w:space="0" w:color="F0AB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B00" w:themeColor="accent6"/>
          <w:insideH w:val="nil"/>
          <w:insideV w:val="nil"/>
        </w:tcBorders>
        <w:shd w:val="clear" w:color="auto" w:fill="FFFFFF" w:themeFill="background1"/>
      </w:tcPr>
    </w:tblStylePr>
    <w:tblStylePr w:type="lastCol">
      <w:tblPr/>
      <w:tcPr>
        <w:tcBorders>
          <w:top w:val="nil"/>
          <w:left w:val="single" w:sz="8" w:space="0" w:color="F0AB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top w:val="nil"/>
          <w:bottom w:val="nil"/>
          <w:insideH w:val="nil"/>
          <w:insideV w:val="nil"/>
        </w:tcBorders>
        <w:shd w:val="clear" w:color="auto" w:fill="FFEBB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tblBorders>
    </w:tblPr>
    <w:tblStylePr w:type="firstRow">
      <w:pPr>
        <w:spacing w:before="0" w:after="0" w:line="240" w:lineRule="auto"/>
      </w:pPr>
      <w:rPr>
        <w:b/>
        <w:bCs/>
        <w:color w:val="FFFFFF" w:themeColor="background1"/>
      </w:rPr>
      <w:tblPr/>
      <w:tcPr>
        <w:tc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shd w:val="clear" w:color="auto" w:fill="00428B" w:themeFill="accent1"/>
      </w:tcPr>
    </w:tblStylePr>
    <w:tblStylePr w:type="lastRow">
      <w:pPr>
        <w:spacing w:before="0" w:after="0" w:line="240" w:lineRule="auto"/>
      </w:pPr>
      <w:rPr>
        <w:b/>
        <w:bCs/>
      </w:rPr>
      <w:tblPr/>
      <w:tcPr>
        <w:tcBorders>
          <w:top w:val="double" w:sz="6"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EFF" w:themeFill="accent1" w:themeFillTint="3F"/>
      </w:tcPr>
    </w:tblStylePr>
    <w:tblStylePr w:type="band1Horz">
      <w:tblPr/>
      <w:tcPr>
        <w:tcBorders>
          <w:insideH w:val="nil"/>
          <w:insideV w:val="nil"/>
        </w:tcBorders>
        <w:shd w:val="clear" w:color="auto" w:fill="A3C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tblBorders>
    </w:tblPr>
    <w:tblStylePr w:type="firstRow">
      <w:pPr>
        <w:spacing w:before="0" w:after="0" w:line="240" w:lineRule="auto"/>
      </w:pPr>
      <w:rPr>
        <w:b/>
        <w:bCs/>
        <w:color w:val="FFFFFF" w:themeColor="background1"/>
      </w:rPr>
      <w:tblPr/>
      <w:tcPr>
        <w:tc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shd w:val="clear" w:color="auto" w:fill="0092D7" w:themeFill="accent2"/>
      </w:tcPr>
    </w:tblStylePr>
    <w:tblStylePr w:type="lastRow">
      <w:pPr>
        <w:spacing w:before="0" w:after="0" w:line="240" w:lineRule="auto"/>
      </w:pPr>
      <w:rPr>
        <w:b/>
        <w:bCs/>
      </w:rPr>
      <w:tblPr/>
      <w:tcPr>
        <w:tcBorders>
          <w:top w:val="double" w:sz="6"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7FF" w:themeFill="accent2" w:themeFillTint="3F"/>
      </w:tcPr>
    </w:tblStylePr>
    <w:tblStylePr w:type="band1Horz">
      <w:tblPr/>
      <w:tcPr>
        <w:tcBorders>
          <w:insideH w:val="nil"/>
          <w:insideV w:val="nil"/>
        </w:tcBorders>
        <w:shd w:val="clear" w:color="auto" w:fill="B6E7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tblBorders>
    </w:tblPr>
    <w:tblStylePr w:type="firstRow">
      <w:pPr>
        <w:spacing w:before="0" w:after="0" w:line="240" w:lineRule="auto"/>
      </w:pPr>
      <w:rPr>
        <w:b/>
        <w:bCs/>
        <w:color w:val="FFFFFF" w:themeColor="background1"/>
      </w:rPr>
      <w:tblPr/>
      <w:tcPr>
        <w:tc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shd w:val="clear" w:color="auto" w:fill="46C2D7" w:themeFill="accent3"/>
      </w:tcPr>
    </w:tblStylePr>
    <w:tblStylePr w:type="lastRow">
      <w:pPr>
        <w:spacing w:before="0" w:after="0" w:line="240" w:lineRule="auto"/>
      </w:pPr>
      <w:rPr>
        <w:b/>
        <w:bCs/>
      </w:rPr>
      <w:tblPr/>
      <w:tcPr>
        <w:tcBorders>
          <w:top w:val="double" w:sz="6"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1EFF5" w:themeFill="accent3" w:themeFillTint="3F"/>
      </w:tcPr>
    </w:tblStylePr>
    <w:tblStylePr w:type="band1Horz">
      <w:tblPr/>
      <w:tcPr>
        <w:tcBorders>
          <w:insideH w:val="nil"/>
          <w:insideV w:val="nil"/>
        </w:tcBorders>
        <w:shd w:val="clear" w:color="auto" w:fill="D1EF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tblBorders>
    </w:tblPr>
    <w:tblStylePr w:type="firstRow">
      <w:pPr>
        <w:spacing w:before="0" w:after="0" w:line="240" w:lineRule="auto"/>
      </w:pPr>
      <w:rPr>
        <w:b/>
        <w:bCs/>
        <w:color w:val="FFFFFF" w:themeColor="background1"/>
      </w:rPr>
      <w:tblPr/>
      <w:tcPr>
        <w:tc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shd w:val="clear" w:color="auto" w:fill="75BB19" w:themeFill="accent4"/>
      </w:tcPr>
    </w:tblStylePr>
    <w:tblStylePr w:type="lastRow">
      <w:pPr>
        <w:spacing w:before="0" w:after="0" w:line="240" w:lineRule="auto"/>
      </w:pPr>
      <w:rPr>
        <w:b/>
        <w:bCs/>
      </w:rPr>
      <w:tblPr/>
      <w:tcPr>
        <w:tcBorders>
          <w:top w:val="double" w:sz="6"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F6BE" w:themeFill="accent4" w:themeFillTint="3F"/>
      </w:tcPr>
    </w:tblStylePr>
    <w:tblStylePr w:type="band1Horz">
      <w:tblPr/>
      <w:tcPr>
        <w:tcBorders>
          <w:insideH w:val="nil"/>
          <w:insideV w:val="nil"/>
        </w:tcBorders>
        <w:shd w:val="clear" w:color="auto" w:fill="DDF6B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tblBorders>
    </w:tblPr>
    <w:tblStylePr w:type="firstRow">
      <w:pPr>
        <w:spacing w:before="0" w:after="0" w:line="240" w:lineRule="auto"/>
      </w:pPr>
      <w:rPr>
        <w:b/>
        <w:bCs/>
        <w:color w:val="FFFFFF" w:themeColor="background1"/>
      </w:rPr>
      <w:tblPr/>
      <w:tcPr>
        <w:tc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shd w:val="clear" w:color="auto" w:fill="C2D300" w:themeFill="accent5"/>
      </w:tcPr>
    </w:tblStylePr>
    <w:tblStylePr w:type="lastRow">
      <w:pPr>
        <w:spacing w:before="0" w:after="0" w:line="240" w:lineRule="auto"/>
      </w:pPr>
      <w:rPr>
        <w:b/>
        <w:bCs/>
      </w:rPr>
      <w:tblPr/>
      <w:tcPr>
        <w:tcBorders>
          <w:top w:val="double" w:sz="6"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FB5" w:themeFill="accent5" w:themeFillTint="3F"/>
      </w:tcPr>
    </w:tblStylePr>
    <w:tblStylePr w:type="band1Horz">
      <w:tblPr/>
      <w:tcPr>
        <w:tcBorders>
          <w:insideH w:val="nil"/>
          <w:insideV w:val="nil"/>
        </w:tcBorders>
        <w:shd w:val="clear" w:color="auto" w:fill="F8FF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tblBorders>
    </w:tblPr>
    <w:tblStylePr w:type="firstRow">
      <w:pPr>
        <w:spacing w:before="0" w:after="0" w:line="240" w:lineRule="auto"/>
      </w:pPr>
      <w:rPr>
        <w:b/>
        <w:bCs/>
        <w:color w:val="FFFFFF" w:themeColor="background1"/>
      </w:rPr>
      <w:tblPr/>
      <w:tcPr>
        <w:tc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shd w:val="clear" w:color="auto" w:fill="F0AB00" w:themeFill="accent6"/>
      </w:tcPr>
    </w:tblStylePr>
    <w:tblStylePr w:type="lastRow">
      <w:pPr>
        <w:spacing w:before="0" w:after="0" w:line="240" w:lineRule="auto"/>
      </w:pPr>
      <w:rPr>
        <w:b/>
        <w:bCs/>
      </w:rPr>
      <w:tblPr/>
      <w:tcPr>
        <w:tcBorders>
          <w:top w:val="double" w:sz="6"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BBC" w:themeFill="accent6" w:themeFillTint="3F"/>
      </w:tcPr>
    </w:tblStylePr>
    <w:tblStylePr w:type="band1Horz">
      <w:tblPr/>
      <w:tcPr>
        <w:tcBorders>
          <w:insideH w:val="nil"/>
          <w:insideV w:val="nil"/>
        </w:tcBorders>
        <w:shd w:val="clear" w:color="auto" w:fill="FFEBB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28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28B" w:themeFill="accent1"/>
      </w:tcPr>
    </w:tblStylePr>
    <w:tblStylePr w:type="lastCol">
      <w:rPr>
        <w:b/>
        <w:bCs/>
        <w:color w:val="FFFFFF" w:themeColor="background1"/>
      </w:rPr>
      <w:tblPr/>
      <w:tcPr>
        <w:tcBorders>
          <w:left w:val="nil"/>
          <w:right w:val="nil"/>
          <w:insideH w:val="nil"/>
          <w:insideV w:val="nil"/>
        </w:tcBorders>
        <w:shd w:val="clear" w:color="auto" w:fill="00428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2D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2D7" w:themeFill="accent2"/>
      </w:tcPr>
    </w:tblStylePr>
    <w:tblStylePr w:type="lastCol">
      <w:rPr>
        <w:b/>
        <w:bCs/>
        <w:color w:val="FFFFFF" w:themeColor="background1"/>
      </w:rPr>
      <w:tblPr/>
      <w:tcPr>
        <w:tcBorders>
          <w:left w:val="nil"/>
          <w:right w:val="nil"/>
          <w:insideH w:val="nil"/>
          <w:insideV w:val="nil"/>
        </w:tcBorders>
        <w:shd w:val="clear" w:color="auto" w:fill="0092D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C2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2D7" w:themeFill="accent3"/>
      </w:tcPr>
    </w:tblStylePr>
    <w:tblStylePr w:type="lastCol">
      <w:rPr>
        <w:b/>
        <w:bCs/>
        <w:color w:val="FFFFFF" w:themeColor="background1"/>
      </w:rPr>
      <w:tblPr/>
      <w:tcPr>
        <w:tcBorders>
          <w:left w:val="nil"/>
          <w:right w:val="nil"/>
          <w:insideH w:val="nil"/>
          <w:insideV w:val="nil"/>
        </w:tcBorders>
        <w:shd w:val="clear" w:color="auto" w:fill="46C2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B1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B19" w:themeFill="accent4"/>
      </w:tcPr>
    </w:tblStylePr>
    <w:tblStylePr w:type="lastCol">
      <w:rPr>
        <w:b/>
        <w:bCs/>
        <w:color w:val="FFFFFF" w:themeColor="background1"/>
      </w:rPr>
      <w:tblPr/>
      <w:tcPr>
        <w:tcBorders>
          <w:left w:val="nil"/>
          <w:right w:val="nil"/>
          <w:insideH w:val="nil"/>
          <w:insideV w:val="nil"/>
        </w:tcBorders>
        <w:shd w:val="clear" w:color="auto" w:fill="75BB1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D3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D300" w:themeFill="accent5"/>
      </w:tcPr>
    </w:tblStylePr>
    <w:tblStylePr w:type="lastCol">
      <w:rPr>
        <w:b/>
        <w:bCs/>
        <w:color w:val="FFFFFF" w:themeColor="background1"/>
      </w:rPr>
      <w:tblPr/>
      <w:tcPr>
        <w:tcBorders>
          <w:left w:val="nil"/>
          <w:right w:val="nil"/>
          <w:insideH w:val="nil"/>
          <w:insideV w:val="nil"/>
        </w:tcBorders>
        <w:shd w:val="clear" w:color="auto" w:fill="C2D3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B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B00" w:themeFill="accent6"/>
      </w:tcPr>
    </w:tblStylePr>
    <w:tblStylePr w:type="lastCol">
      <w:rPr>
        <w:b/>
        <w:bCs/>
        <w:color w:val="FFFFFF" w:themeColor="background1"/>
      </w:rPr>
      <w:tblPr/>
      <w:tcPr>
        <w:tcBorders>
          <w:left w:val="nil"/>
          <w:right w:val="nil"/>
          <w:insideH w:val="nil"/>
          <w:insideV w:val="nil"/>
        </w:tcBorders>
        <w:shd w:val="clear" w:color="auto" w:fill="F0AB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81534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815342"/>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customStyle="1" w:styleId="PlainTable31">
    <w:name w:val="Plain Table 31"/>
    <w:basedOn w:val="TableNormal"/>
    <w:uiPriority w:val="43"/>
    <w:semiHidden/>
    <w:rsid w:val="00815342"/>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81534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81534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2ptAbove">
    <w:name w:val="Body Text 12pt Above"/>
    <w:basedOn w:val="BodyText"/>
    <w:next w:val="BodyText"/>
    <w:qFormat/>
    <w:rsid w:val="00014A13"/>
    <w:pPr>
      <w:spacing w:before="240"/>
    </w:pPr>
    <w:rPr>
      <w:lang w:eastAsia="fr-CA"/>
    </w:rPr>
  </w:style>
  <w:style w:type="paragraph" w:customStyle="1" w:styleId="HighlightBoxText">
    <w:name w:val="Highlight Box Text"/>
    <w:basedOn w:val="BodyText"/>
    <w:qFormat/>
    <w:rsid w:val="004D35EA"/>
    <w:pPr>
      <w:pBdr>
        <w:top w:val="single" w:sz="4" w:space="10" w:color="00428B" w:themeColor="text2"/>
        <w:left w:val="single" w:sz="4" w:space="12" w:color="00428B" w:themeColor="text2"/>
        <w:bottom w:val="single" w:sz="4" w:space="10" w:color="00428B" w:themeColor="text2"/>
        <w:right w:val="single" w:sz="4" w:space="12" w:color="00428B" w:themeColor="text2"/>
      </w:pBdr>
      <w:shd w:val="clear" w:color="auto" w:fill="EFF5FB" w:themeFill="background2"/>
      <w:spacing w:before="180" w:after="180"/>
      <w:ind w:left="227" w:right="227"/>
    </w:pPr>
    <w:rPr>
      <w:lang w:eastAsia="fr-CA"/>
    </w:rPr>
  </w:style>
  <w:style w:type="paragraph" w:customStyle="1" w:styleId="HighlightBoxHeading">
    <w:name w:val="Highlight Box Heading"/>
    <w:basedOn w:val="HighlightBoxText"/>
    <w:next w:val="HighlightBoxText"/>
    <w:qFormat/>
    <w:rsid w:val="004D35EA"/>
    <w:pPr>
      <w:keepNext/>
    </w:pPr>
    <w:rPr>
      <w:b/>
    </w:rPr>
  </w:style>
  <w:style w:type="paragraph" w:customStyle="1" w:styleId="HighlightBoxBullet">
    <w:name w:val="Highlight Box Bullet"/>
    <w:basedOn w:val="HighlightBoxText"/>
    <w:qFormat/>
    <w:rsid w:val="004D35EA"/>
    <w:pPr>
      <w:numPr>
        <w:numId w:val="34"/>
      </w:numPr>
    </w:pPr>
  </w:style>
  <w:style w:type="paragraph" w:customStyle="1" w:styleId="HighlightBoxNumbering">
    <w:name w:val="Highlight Box Numbering"/>
    <w:basedOn w:val="HighlightBoxText"/>
    <w:qFormat/>
    <w:rsid w:val="004D35EA"/>
    <w:pPr>
      <w:numPr>
        <w:numId w:val="35"/>
      </w:numPr>
    </w:pPr>
  </w:style>
  <w:style w:type="table" w:customStyle="1" w:styleId="MWTableHeader">
    <w:name w:val="MW Table Header"/>
    <w:basedOn w:val="TableNormal"/>
    <w:uiPriority w:val="99"/>
    <w:rsid w:val="00F35474"/>
    <w:pPr>
      <w:spacing w:line="240" w:lineRule="auto"/>
    </w:pPr>
    <w:tblPr>
      <w:tblBorders>
        <w:bottom w:val="single" w:sz="4" w:space="0" w:color="CAC3C5" w:themeColor="text1" w:themeTint="40"/>
        <w:insideH w:val="single" w:sz="4" w:space="0" w:color="CAC3C5" w:themeColor="text1" w:themeTint="40"/>
      </w:tblBorders>
      <w:tblCellMar>
        <w:top w:w="57" w:type="dxa"/>
        <w:left w:w="85" w:type="dxa"/>
        <w:bottom w:w="57" w:type="dxa"/>
        <w:right w:w="85" w:type="dxa"/>
      </w:tblCellMar>
    </w:tblPr>
    <w:tblStylePr w:type="firstCol">
      <w:rPr>
        <w:b/>
      </w:rPr>
    </w:tblStylePr>
  </w:style>
  <w:style w:type="paragraph" w:customStyle="1" w:styleId="FooterLine">
    <w:name w:val="Footer Line"/>
    <w:basedOn w:val="Footer"/>
    <w:uiPriority w:val="99"/>
    <w:rsid w:val="00284E00"/>
    <w:pPr>
      <w:pBdr>
        <w:top w:val="single" w:sz="4" w:space="0" w:color="00428B" w:themeColor="text2"/>
      </w:pBdr>
      <w:spacing w:before="120"/>
      <w:ind w:right="0"/>
    </w:pPr>
    <w:rPr>
      <w:sz w:val="14"/>
    </w:rPr>
  </w:style>
  <w:style w:type="table" w:customStyle="1" w:styleId="MWTableGrid">
    <w:name w:val="MW Table Grid"/>
    <w:basedOn w:val="TableNormal"/>
    <w:uiPriority w:val="99"/>
    <w:rsid w:val="00735298"/>
    <w:pPr>
      <w:spacing w:before="60" w:after="60"/>
    </w:p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 w:type="paragraph" w:customStyle="1" w:styleId="FooterMW">
    <w:name w:val="Footer MW"/>
    <w:basedOn w:val="Footer"/>
    <w:uiPriority w:val="99"/>
    <w:rsid w:val="00C07135"/>
    <w:pPr>
      <w:ind w:right="0"/>
    </w:pPr>
    <w:rPr>
      <w:color w:val="00428B" w:themeColor="text2"/>
      <w:sz w:val="12"/>
    </w:rPr>
  </w:style>
  <w:style w:type="paragraph" w:customStyle="1" w:styleId="IntroParagraph">
    <w:name w:val="Intro Paragraph"/>
    <w:basedOn w:val="Normal"/>
    <w:qFormat/>
    <w:rsid w:val="006A6674"/>
    <w:pPr>
      <w:spacing w:before="240" w:after="240" w:line="320" w:lineRule="atLeast"/>
    </w:pPr>
    <w:rPr>
      <w:rFonts w:ascii="Verdana" w:hAnsi="Verdana"/>
      <w:color w:val="00428B" w:themeColor="text2"/>
      <w:spacing w:val="1"/>
      <w:sz w:val="22"/>
      <w:szCs w:val="22"/>
      <w:lang w:eastAsia="en-US"/>
    </w:rPr>
  </w:style>
  <w:style w:type="paragraph" w:customStyle="1" w:styleId="OurRef">
    <w:name w:val="Our Ref"/>
    <w:basedOn w:val="Date"/>
    <w:semiHidden/>
    <w:qFormat/>
    <w:rsid w:val="006036E1"/>
    <w:pPr>
      <w:spacing w:before="1320"/>
      <w:contextualSpacing/>
    </w:pPr>
    <w:rPr>
      <w:sz w:val="16"/>
      <w:szCs w:val="16"/>
    </w:rPr>
  </w:style>
  <w:style w:type="paragraph" w:styleId="ListParagraph">
    <w:name w:val="List Paragraph"/>
    <w:basedOn w:val="Normal"/>
    <w:uiPriority w:val="34"/>
    <w:rsid w:val="004306AF"/>
    <w:pPr>
      <w:ind w:left="720"/>
      <w:contextualSpacing/>
    </w:pPr>
  </w:style>
  <w:style w:type="table" w:customStyle="1" w:styleId="FooterTablePlaceholder">
    <w:name w:val="Footer Table Placeholder"/>
    <w:basedOn w:val="TableNormal"/>
    <w:uiPriority w:val="99"/>
    <w:rsid w:val="006E5263"/>
    <w:pPr>
      <w:spacing w:line="240" w:lineRule="auto"/>
    </w:pPr>
    <w:rPr>
      <w:sz w:val="12"/>
    </w:rPr>
    <w:tblPr>
      <w:tblCellMar>
        <w:left w:w="0" w:type="dxa"/>
        <w:right w:w="0" w:type="dxa"/>
      </w:tblCellMar>
    </w:tblPr>
  </w:style>
  <w:style w:type="table" w:styleId="TableGridLight">
    <w:name w:val="Grid Table Light"/>
    <w:basedOn w:val="TableNormal"/>
    <w:uiPriority w:val="40"/>
    <w:rsid w:val="0018590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oterRight">
    <w:name w:val="Footer Right"/>
    <w:basedOn w:val="Footer"/>
    <w:uiPriority w:val="99"/>
    <w:rsid w:val="00282D86"/>
    <w:pPr>
      <w:framePr w:w="2126" w:wrap="around" w:vAnchor="text" w:hAnchor="margin" w:xAlign="right" w:y="1"/>
      <w:tabs>
        <w:tab w:val="left" w:pos="680"/>
      </w:tabs>
      <w:ind w:right="0"/>
      <w:jc w:val="right"/>
    </w:pPr>
  </w:style>
  <w:style w:type="character" w:customStyle="1" w:styleId="FooterBold">
    <w:name w:val="Footer Bold"/>
    <w:basedOn w:val="DefaultParagraphFont"/>
    <w:uiPriority w:val="99"/>
    <w:rsid w:val="00AC5476"/>
    <w:rPr>
      <w:b/>
    </w:rPr>
  </w:style>
  <w:style w:type="paragraph" w:customStyle="1" w:styleId="HeaderImage">
    <w:name w:val="Header Image"/>
    <w:basedOn w:val="Header"/>
    <w:uiPriority w:val="99"/>
    <w:rsid w:val="00AF717E"/>
    <w:pPr>
      <w:framePr w:wrap="around" w:vAnchor="text" w:hAnchor="margin" w:xAlign="right" w:y="1"/>
    </w:pPr>
    <w:rPr>
      <w:noProof/>
      <w:lang w:eastAsia="en-AU"/>
    </w:rPr>
  </w:style>
  <w:style w:type="paragraph" w:customStyle="1" w:styleId="Headertitle">
    <w:name w:val="Header title"/>
    <w:basedOn w:val="Header"/>
    <w:uiPriority w:val="99"/>
    <w:rsid w:val="00E95E85"/>
    <w:pPr>
      <w:spacing w:after="40"/>
      <w:contextualSpacing w:val="0"/>
    </w:pPr>
    <w:rPr>
      <w:b/>
      <w:sz w:val="28"/>
    </w:rPr>
  </w:style>
  <w:style w:type="paragraph" w:customStyle="1" w:styleId="HeaderLogo">
    <w:name w:val="Header Logo"/>
    <w:basedOn w:val="Headertitle"/>
    <w:uiPriority w:val="99"/>
    <w:rsid w:val="00B63741"/>
    <w:pPr>
      <w:framePr w:wrap="around" w:vAnchor="page" w:hAnchor="page" w:xAlign="right" w:y="602"/>
      <w:spacing w:after="0"/>
    </w:pPr>
    <w:rPr>
      <w:noProof/>
      <w:lang w:eastAsia="en-AU"/>
    </w:rPr>
  </w:style>
  <w:style w:type="paragraph" w:customStyle="1" w:styleId="HeaderLine">
    <w:name w:val="Header Line"/>
    <w:basedOn w:val="Header"/>
    <w:uiPriority w:val="99"/>
    <w:rsid w:val="00456BFF"/>
    <w:pPr>
      <w:pBdr>
        <w:top w:val="single" w:sz="4" w:space="1" w:color="auto"/>
      </w:pBdr>
      <w:spacing w:before="120" w:after="240" w:line="240" w:lineRule="auto"/>
    </w:pPr>
    <w:rPr>
      <w:sz w:val="16"/>
    </w:rPr>
  </w:style>
  <w:style w:type="paragraph" w:customStyle="1" w:styleId="ListContinueBullet1">
    <w:name w:val="List Continue Bullet 1"/>
    <w:basedOn w:val="ListContinue"/>
    <w:qFormat/>
    <w:rsid w:val="0024008B"/>
    <w:pPr>
      <w:ind w:left="284"/>
    </w:pPr>
  </w:style>
  <w:style w:type="character" w:customStyle="1" w:styleId="AbbreviationsTerm">
    <w:name w:val="Abbreviations Term"/>
    <w:uiPriority w:val="1"/>
    <w:qFormat/>
    <w:rsid w:val="00557E77"/>
  </w:style>
  <w:style w:type="paragraph" w:customStyle="1" w:styleId="ListContinueBullet2">
    <w:name w:val="List Continue Bullet 2"/>
    <w:basedOn w:val="ListContinueBullet1"/>
    <w:qFormat/>
    <w:rsid w:val="0024008B"/>
    <w:pPr>
      <w:ind w:left="567"/>
    </w:pPr>
  </w:style>
  <w:style w:type="paragraph" w:customStyle="1" w:styleId="ListContinueBullet3">
    <w:name w:val="List Continue Bullet 3"/>
    <w:basedOn w:val="ListContinueBullet2"/>
    <w:qFormat/>
    <w:rsid w:val="0024008B"/>
    <w:pPr>
      <w:ind w:left="851"/>
    </w:pPr>
  </w:style>
  <w:style w:type="paragraph" w:styleId="IntenseQuote">
    <w:name w:val="Intense Quote"/>
    <w:basedOn w:val="Normal"/>
    <w:next w:val="Normal"/>
    <w:link w:val="IntenseQuoteChar"/>
    <w:uiPriority w:val="30"/>
    <w:semiHidden/>
    <w:rsid w:val="0074491D"/>
    <w:pPr>
      <w:pBdr>
        <w:top w:val="single" w:sz="4" w:space="10" w:color="00428B" w:themeColor="accent1"/>
        <w:bottom w:val="single" w:sz="4" w:space="10" w:color="00428B" w:themeColor="accent1"/>
      </w:pBdr>
      <w:spacing w:before="360" w:after="360"/>
      <w:ind w:left="864" w:right="864"/>
      <w:jc w:val="center"/>
    </w:pPr>
    <w:rPr>
      <w:i/>
      <w:iCs/>
      <w:color w:val="00428B" w:themeColor="accent1"/>
    </w:rPr>
  </w:style>
  <w:style w:type="character" w:customStyle="1" w:styleId="IntenseQuoteChar">
    <w:name w:val="Intense Quote Char"/>
    <w:basedOn w:val="DefaultParagraphFont"/>
    <w:link w:val="IntenseQuote"/>
    <w:uiPriority w:val="30"/>
    <w:semiHidden/>
    <w:rsid w:val="0074491D"/>
    <w:rPr>
      <w:i/>
      <w:iCs/>
      <w:color w:val="00428B" w:themeColor="accent1"/>
    </w:rPr>
  </w:style>
  <w:style w:type="paragraph" w:customStyle="1" w:styleId="FooterRed">
    <w:name w:val="Footer Red"/>
    <w:basedOn w:val="Footer"/>
    <w:uiPriority w:val="99"/>
    <w:qFormat/>
    <w:rsid w:val="009960EC"/>
    <w:pPr>
      <w:framePr w:wrap="around" w:vAnchor="page" w:hAnchor="page" w:xAlign="center" w:yAlign="bottom"/>
      <w:spacing w:after="250" w:line="250" w:lineRule="exact"/>
      <w:ind w:right="-397"/>
      <w:jc w:val="center"/>
    </w:pPr>
    <w:rPr>
      <w:b/>
      <w:color w:val="FF0000"/>
      <w:spacing w:val="-3"/>
      <w:sz w:val="24"/>
    </w:rPr>
  </w:style>
  <w:style w:type="paragraph" w:customStyle="1" w:styleId="HeaderSLAnchor">
    <w:name w:val="Header SL Anchor"/>
    <w:basedOn w:val="NoSpacing"/>
    <w:uiPriority w:val="99"/>
    <w:rsid w:val="00B63741"/>
    <w:pPr>
      <w:spacing w:after="60"/>
    </w:pPr>
  </w:style>
  <w:style w:type="character" w:styleId="CommentReference">
    <w:name w:val="annotation reference"/>
    <w:basedOn w:val="DefaultParagraphFont"/>
    <w:uiPriority w:val="99"/>
    <w:semiHidden/>
    <w:unhideWhenUsed/>
    <w:rsid w:val="00720DA9"/>
    <w:rPr>
      <w:sz w:val="16"/>
      <w:szCs w:val="16"/>
    </w:rPr>
  </w:style>
  <w:style w:type="paragraph" w:styleId="CommentText">
    <w:name w:val="annotation text"/>
    <w:basedOn w:val="Normal"/>
    <w:link w:val="CommentTextChar"/>
    <w:uiPriority w:val="99"/>
    <w:unhideWhenUsed/>
    <w:rsid w:val="00720DA9"/>
    <w:pPr>
      <w:spacing w:line="240" w:lineRule="auto"/>
    </w:pPr>
  </w:style>
  <w:style w:type="character" w:customStyle="1" w:styleId="CommentTextChar">
    <w:name w:val="Comment Text Char"/>
    <w:basedOn w:val="DefaultParagraphFont"/>
    <w:link w:val="CommentText"/>
    <w:uiPriority w:val="99"/>
    <w:rsid w:val="00720DA9"/>
  </w:style>
  <w:style w:type="table" w:customStyle="1" w:styleId="TableGrid1">
    <w:name w:val="Table Grid1"/>
    <w:basedOn w:val="TableNormal"/>
    <w:next w:val="TableGrid"/>
    <w:uiPriority w:val="39"/>
    <w:rsid w:val="00C71162"/>
    <w:pPr>
      <w:spacing w:line="240" w:lineRule="auto"/>
    </w:pPr>
    <w:rPr>
      <w:rFonts w:eastAsia="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B03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2101018">
      <w:bodyDiv w:val="1"/>
      <w:marLeft w:val="0"/>
      <w:marRight w:val="0"/>
      <w:marTop w:val="0"/>
      <w:marBottom w:val="0"/>
      <w:divBdr>
        <w:top w:val="none" w:sz="0" w:space="0" w:color="auto"/>
        <w:left w:val="none" w:sz="0" w:space="0" w:color="auto"/>
        <w:bottom w:val="none" w:sz="0" w:space="0" w:color="auto"/>
        <w:right w:val="none" w:sz="0" w:space="0" w:color="auto"/>
      </w:divBdr>
    </w:div>
    <w:div w:id="338392742">
      <w:bodyDiv w:val="1"/>
      <w:marLeft w:val="0"/>
      <w:marRight w:val="0"/>
      <w:marTop w:val="0"/>
      <w:marBottom w:val="0"/>
      <w:divBdr>
        <w:top w:val="none" w:sz="0" w:space="0" w:color="auto"/>
        <w:left w:val="none" w:sz="0" w:space="0" w:color="auto"/>
        <w:bottom w:val="none" w:sz="0" w:space="0" w:color="auto"/>
        <w:right w:val="none" w:sz="0" w:space="0" w:color="auto"/>
      </w:divBdr>
    </w:div>
    <w:div w:id="603877564">
      <w:bodyDiv w:val="1"/>
      <w:marLeft w:val="0"/>
      <w:marRight w:val="0"/>
      <w:marTop w:val="0"/>
      <w:marBottom w:val="0"/>
      <w:divBdr>
        <w:top w:val="none" w:sz="0" w:space="0" w:color="auto"/>
        <w:left w:val="none" w:sz="0" w:space="0" w:color="auto"/>
        <w:bottom w:val="none" w:sz="0" w:space="0" w:color="auto"/>
        <w:right w:val="none" w:sz="0" w:space="0" w:color="auto"/>
      </w:divBdr>
    </w:div>
    <w:div w:id="662196937">
      <w:bodyDiv w:val="1"/>
      <w:marLeft w:val="0"/>
      <w:marRight w:val="0"/>
      <w:marTop w:val="0"/>
      <w:marBottom w:val="0"/>
      <w:divBdr>
        <w:top w:val="none" w:sz="0" w:space="0" w:color="auto"/>
        <w:left w:val="none" w:sz="0" w:space="0" w:color="auto"/>
        <w:bottom w:val="none" w:sz="0" w:space="0" w:color="auto"/>
        <w:right w:val="none" w:sz="0" w:space="0" w:color="auto"/>
      </w:divBdr>
    </w:div>
    <w:div w:id="1157694224">
      <w:bodyDiv w:val="1"/>
      <w:marLeft w:val="0"/>
      <w:marRight w:val="0"/>
      <w:marTop w:val="0"/>
      <w:marBottom w:val="0"/>
      <w:divBdr>
        <w:top w:val="none" w:sz="0" w:space="0" w:color="auto"/>
        <w:left w:val="none" w:sz="0" w:space="0" w:color="auto"/>
        <w:bottom w:val="none" w:sz="0" w:space="0" w:color="auto"/>
        <w:right w:val="none" w:sz="0" w:space="0" w:color="auto"/>
      </w:divBdr>
    </w:div>
    <w:div w:id="1342859427">
      <w:bodyDiv w:val="1"/>
      <w:marLeft w:val="0"/>
      <w:marRight w:val="0"/>
      <w:marTop w:val="0"/>
      <w:marBottom w:val="0"/>
      <w:divBdr>
        <w:top w:val="none" w:sz="0" w:space="0" w:color="auto"/>
        <w:left w:val="none" w:sz="0" w:space="0" w:color="auto"/>
        <w:bottom w:val="none" w:sz="0" w:space="0" w:color="auto"/>
        <w:right w:val="none" w:sz="0" w:space="0" w:color="auto"/>
      </w:divBdr>
    </w:div>
    <w:div w:id="1537766679">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footer" Target="footer1.xml"/><Relationship Id="rId26" Type="http://schemas.openxmlformats.org/officeDocument/2006/relationships/hyperlink" Target="https://intranet.melbournewater.com.au/workinghere/officeandsitefacilities/rosters" TargetMode="External"/><Relationship Id="rId3" Type="http://schemas.openxmlformats.org/officeDocument/2006/relationships/customXml" Target="../customXml/item3.xml"/><Relationship Id="rId21" Type="http://schemas.openxmlformats.org/officeDocument/2006/relationships/footer" Target="footer3.xml"/><Relationship Id="rId34" Type="http://schemas.microsoft.com/office/2011/relationships/people" Target="peop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eader" Target="header2.xml"/><Relationship Id="rId25" Type="http://schemas.openxmlformats.org/officeDocument/2006/relationships/image" Target="media/image5.sv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melbwater.sharepoint.com/sites/WelcometoSHEQS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4.png"/><Relationship Id="rId32" Type="http://schemas.openxmlformats.org/officeDocument/2006/relationships/hyperlink" Target="https://intranet.melbournewater.com.au/workinghere/officeandsitefacilities/rosters" TargetMode="External"/><Relationship Id="rId5" Type="http://schemas.openxmlformats.org/officeDocument/2006/relationships/numbering" Target="numbering.xml"/><Relationship Id="rId15" Type="http://schemas.openxmlformats.org/officeDocument/2006/relationships/hyperlink" Target="https://intranet.melbournewater.com.au/workinghere/officeandsitefacilities/rosters" TargetMode="External"/><Relationship Id="rId23" Type="http://schemas.openxmlformats.org/officeDocument/2006/relationships/image" Target="media/image3.svg"/><Relationship Id="rId28" Type="http://schemas.openxmlformats.org/officeDocument/2006/relationships/hyperlink" Target="https://inflo.mwc.melbournewater.com.au/inflo/cs.exe/properties/50643388"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legislation.vic.gov.au/in-force/statutory-rules/occupational-health-and-safety-regulations-201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2.png"/><Relationship Id="rId27" Type="http://schemas.openxmlformats.org/officeDocument/2006/relationships/hyperlink" Target="https://melbwater.sharepoint.com/sites/WelcometoSHEQSY" TargetMode="External"/><Relationship Id="rId30" Type="http://schemas.openxmlformats.org/officeDocument/2006/relationships/hyperlink" Target="https://www.legislation.vic.gov.au/in-force/acts/occupational-health-and-safety-act-2004" TargetMode="External"/><Relationship Id="rId35" Type="http://schemas.openxmlformats.org/officeDocument/2006/relationships/glossaryDocument" Target="glossary/document.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WC\MWC%20Office%202016%20Templates\MW%20CD%20Template%20Without%20Cov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E4A0F4C0A8547589DC3D7A0C3078A12"/>
        <w:category>
          <w:name w:val="General"/>
          <w:gallery w:val="placeholder"/>
        </w:category>
        <w:types>
          <w:type w:val="bbPlcHdr"/>
        </w:types>
        <w:behaviors>
          <w:behavior w:val="content"/>
        </w:behaviors>
        <w:guid w:val="{F7C96B9F-5D4C-4AE6-AAB5-A58FF90874FE}"/>
      </w:docPartPr>
      <w:docPartBody>
        <w:p w:rsidR="0031633C" w:rsidRDefault="0031633C">
          <w:pPr>
            <w:pStyle w:val="BE4A0F4C0A8547589DC3D7A0C3078A12"/>
          </w:pPr>
          <w:r w:rsidRPr="00512EC9">
            <w:t>Purpose</w:t>
          </w:r>
        </w:p>
      </w:docPartBody>
    </w:docPart>
    <w:docPart>
      <w:docPartPr>
        <w:name w:val="B0A886B6F2EB43D1A39C3ABA4056B81E"/>
        <w:category>
          <w:name w:val="General"/>
          <w:gallery w:val="placeholder"/>
        </w:category>
        <w:types>
          <w:type w:val="bbPlcHdr"/>
        </w:types>
        <w:behaviors>
          <w:behavior w:val="content"/>
        </w:behaviors>
        <w:guid w:val="{35EB8EC8-A698-41B5-B8EA-7F34212B11C9}"/>
      </w:docPartPr>
      <w:docPartBody>
        <w:p w:rsidR="0031633C" w:rsidRDefault="0031633C">
          <w:pPr>
            <w:pStyle w:val="B0A886B6F2EB43D1A39C3ABA4056B81E"/>
          </w:pPr>
          <w:r w:rsidRPr="00BC2AD0">
            <w:rPr>
              <w:rStyle w:val="PlaceholderText"/>
            </w:rPr>
            <w:t>Click here to enter text.</w:t>
          </w:r>
        </w:p>
      </w:docPartBody>
    </w:docPart>
    <w:docPart>
      <w:docPartPr>
        <w:name w:val="7808FE9BC33341339560392F6E60C18B"/>
        <w:category>
          <w:name w:val="General"/>
          <w:gallery w:val="placeholder"/>
        </w:category>
        <w:types>
          <w:type w:val="bbPlcHdr"/>
        </w:types>
        <w:behaviors>
          <w:behavior w:val="content"/>
        </w:behaviors>
        <w:guid w:val="{DD80EF9C-7FBC-4E56-94FC-BCA5E42CB06B}"/>
      </w:docPartPr>
      <w:docPartBody>
        <w:p w:rsidR="0031633C" w:rsidRDefault="0031633C">
          <w:pPr>
            <w:pStyle w:val="7808FE9BC33341339560392F6E60C18B"/>
          </w:pPr>
          <w:r w:rsidRPr="00EF585C">
            <w:t xml:space="preserve">Stakeholder Consultation </w:t>
          </w:r>
        </w:p>
      </w:docPartBody>
    </w:docPart>
    <w:docPart>
      <w:docPartPr>
        <w:name w:val="AE9B358691D548B6928DFAF98A7C2454"/>
        <w:category>
          <w:name w:val="General"/>
          <w:gallery w:val="placeholder"/>
        </w:category>
        <w:types>
          <w:type w:val="bbPlcHdr"/>
        </w:types>
        <w:behaviors>
          <w:behavior w:val="content"/>
        </w:behaviors>
        <w:guid w:val="{72F45745-B0DB-411B-9B6F-42BB7C8B0A55}"/>
      </w:docPartPr>
      <w:docPartBody>
        <w:p w:rsidR="0031633C" w:rsidRDefault="0031633C">
          <w:pPr>
            <w:pStyle w:val="AE9B358691D548B6928DFAF98A7C2454"/>
          </w:pPr>
          <w:r w:rsidRPr="00EF585C">
            <w:t xml:space="preserve">Document History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ircular Std Book">
    <w:altName w:val="Calibri"/>
    <w:panose1 w:val="00000000000000000000"/>
    <w:charset w:val="00"/>
    <w:family w:val="swiss"/>
    <w:notTrueType/>
    <w:pitch w:val="variable"/>
    <w:sig w:usb0="8000002F" w:usb1="5000E47B" w:usb2="00000008" w:usb3="00000000" w:csb0="000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33C"/>
    <w:rsid w:val="001B20F1"/>
    <w:rsid w:val="002642FD"/>
    <w:rsid w:val="0031633C"/>
    <w:rsid w:val="006E18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4A0F4C0A8547589DC3D7A0C3078A12">
    <w:name w:val="BE4A0F4C0A8547589DC3D7A0C3078A12"/>
  </w:style>
  <w:style w:type="paragraph" w:styleId="BodyText">
    <w:name w:val="Body Text"/>
    <w:basedOn w:val="Normal"/>
    <w:link w:val="BodyTextChar"/>
    <w:qFormat/>
    <w:pPr>
      <w:tabs>
        <w:tab w:val="left" w:pos="567"/>
        <w:tab w:val="left" w:pos="2268"/>
        <w:tab w:val="left" w:pos="4536"/>
        <w:tab w:val="left" w:pos="6804"/>
        <w:tab w:val="right" w:pos="9638"/>
      </w:tabs>
      <w:spacing w:before="120" w:after="200" w:line="260" w:lineRule="atLeast"/>
    </w:pPr>
    <w:rPr>
      <w:rFonts w:eastAsia="Times New Roman" w:cs="Times New Roman"/>
      <w:color w:val="000000" w:themeColor="text1"/>
      <w:kern w:val="0"/>
      <w:sz w:val="20"/>
      <w:szCs w:val="20"/>
      <w14:ligatures w14:val="none"/>
    </w:rPr>
  </w:style>
  <w:style w:type="character" w:customStyle="1" w:styleId="BodyTextChar">
    <w:name w:val="Body Text Char"/>
    <w:basedOn w:val="DefaultParagraphFont"/>
    <w:link w:val="BodyText"/>
    <w:rPr>
      <w:rFonts w:eastAsia="Times New Roman" w:cs="Times New Roman"/>
      <w:color w:val="000000" w:themeColor="text1"/>
      <w:kern w:val="0"/>
      <w:sz w:val="20"/>
      <w:szCs w:val="20"/>
      <w14:ligatures w14:val="none"/>
    </w:rPr>
  </w:style>
  <w:style w:type="character" w:styleId="PlaceholderText">
    <w:name w:val="Placeholder Text"/>
    <w:basedOn w:val="DefaultParagraphFont"/>
    <w:uiPriority w:val="99"/>
    <w:rPr>
      <w:color w:val="808080"/>
    </w:rPr>
  </w:style>
  <w:style w:type="paragraph" w:customStyle="1" w:styleId="B0A886B6F2EB43D1A39C3ABA4056B81E">
    <w:name w:val="B0A886B6F2EB43D1A39C3ABA4056B81E"/>
  </w:style>
  <w:style w:type="paragraph" w:customStyle="1" w:styleId="7808FE9BC33341339560392F6E60C18B">
    <w:name w:val="7808FE9BC33341339560392F6E60C18B"/>
  </w:style>
  <w:style w:type="paragraph" w:customStyle="1" w:styleId="AE9B358691D548B6928DFAF98A7C2454">
    <w:name w:val="AE9B358691D548B6928DFAF98A7C24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elbourne Water">
  <a:themeElements>
    <a:clrScheme name="Melbourne Water">
      <a:dk1>
        <a:srgbClr val="231F20"/>
      </a:dk1>
      <a:lt1>
        <a:srgbClr val="FFFFFF"/>
      </a:lt1>
      <a:dk2>
        <a:srgbClr val="00428B"/>
      </a:dk2>
      <a:lt2>
        <a:srgbClr val="EFF5FB"/>
      </a:lt2>
      <a:accent1>
        <a:srgbClr val="00428B"/>
      </a:accent1>
      <a:accent2>
        <a:srgbClr val="0092D7"/>
      </a:accent2>
      <a:accent3>
        <a:srgbClr val="46C2D7"/>
      </a:accent3>
      <a:accent4>
        <a:srgbClr val="75BB19"/>
      </a:accent4>
      <a:accent5>
        <a:srgbClr val="C2D300"/>
      </a:accent5>
      <a:accent6>
        <a:srgbClr val="F0AB00"/>
      </a:accent6>
      <a:hlink>
        <a:srgbClr val="00428B"/>
      </a:hlink>
      <a:folHlink>
        <a:srgbClr val="0092D7"/>
      </a:folHlink>
    </a:clrScheme>
    <a:fontScheme name="Melbourne Wate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Melbourne Water Sky Blue">
      <a:srgbClr val="0092D7"/>
    </a:custClr>
    <a:custClr name="Melbourne Water Aqua ">
      <a:srgbClr val="46C2D7"/>
    </a:custClr>
    <a:custClr name="Melbourne Water Deep Blue">
      <a:srgbClr val="00428B"/>
    </a:custClr>
    <a:custClr name="Melbourne Water Orange ">
      <a:srgbClr val="E37222"/>
    </a:custClr>
    <a:custClr name="Melbourne Water Sun ">
      <a:srgbClr val="F0AB00"/>
    </a:custClr>
    <a:custClr name="Melbourne Water Dark Orange ">
      <a:srgbClr val="C8500A"/>
    </a:custClr>
    <a:custClr name="Melbourne Water Grass Green">
      <a:srgbClr val="75BB19"/>
    </a:custClr>
    <a:custClr name="Melbourne Water Lime ">
      <a:srgbClr val="C2D300"/>
    </a:custClr>
    <a:custClr name="Melbourne Water Tree Green ">
      <a:srgbClr val="086352"/>
    </a:custClr>
    <a:custClr name="Melbourne Water Stone">
      <a:srgbClr val="E0DCD0"/>
    </a:custClr>
    <a:custClr name="Melbourne Water Sky Blue 100%">
      <a:srgbClr val="0092D7"/>
    </a:custClr>
    <a:custClr name="Melbourne Water Sky Blue 60%">
      <a:srgbClr val="66C7EB"/>
    </a:custClr>
    <a:custClr name="Melbourne Water Sky Blue 30%">
      <a:srgbClr val="B2E3F5"/>
    </a:custClr>
    <a:custClr name="Melbourne Water Orange 100%">
      <a:srgbClr val="E37222"/>
    </a:custClr>
    <a:custClr name="Melbourne Water Orange 60%">
      <a:srgbClr val="F7B080"/>
    </a:custClr>
    <a:custClr name="Melbourne Water Orange 30%">
      <a:srgbClr val="FCD6BF"/>
    </a:custClr>
    <a:custClr name="Melbourne Water Grass Green 100%">
      <a:srgbClr val="75BB19"/>
    </a:custClr>
    <a:custClr name="Melbourne Water Grass Green 60%">
      <a:srgbClr val="ABD991"/>
    </a:custClr>
    <a:custClr name="Melbourne Water Grass Green 30%">
      <a:srgbClr val="D4EDC7"/>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ca62b44-97a0-48b7-9dd9-9cdffa8a8f81">
      <Terms xmlns="http://schemas.microsoft.com/office/infopath/2007/PartnerControls"/>
    </lcf76f155ced4ddcb4097134ff3c332f>
    <TaxCatchAll xmlns="7c973b4e-d0b9-48a3-b2bb-7cfc237aaf8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E7B622B569467409CB1489BC06F3DE6" ma:contentTypeVersion="14" ma:contentTypeDescription="Create a new document." ma:contentTypeScope="" ma:versionID="20bc58c7b82f8a24e813d7de6310a172">
  <xsd:schema xmlns:xsd="http://www.w3.org/2001/XMLSchema" xmlns:xs="http://www.w3.org/2001/XMLSchema" xmlns:p="http://schemas.microsoft.com/office/2006/metadata/properties" xmlns:ns2="6ca62b44-97a0-48b7-9dd9-9cdffa8a8f81" xmlns:ns3="7c973b4e-d0b9-48a3-b2bb-7cfc237aaf85" targetNamespace="http://schemas.microsoft.com/office/2006/metadata/properties" ma:root="true" ma:fieldsID="c3d2429f893cdab003439b854e2ede4d" ns2:_="" ns3:_="">
    <xsd:import namespace="6ca62b44-97a0-48b7-9dd9-9cdffa8a8f81"/>
    <xsd:import namespace="7c973b4e-d0b9-48a3-b2bb-7cfc237aaf8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62b44-97a0-48b7-9dd9-9cdffa8a8f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3cd3dfc-bda3-408c-b55f-d8b2e2a7c8d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973b4e-d0b9-48a3-b2bb-7cfc237aaf8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665bae91-9abb-45e6-b37b-25b5e184ca79}" ma:internalName="TaxCatchAll" ma:showField="CatchAllData" ma:web="7c973b4e-d0b9-48a3-b2bb-7cfc237aaf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0C76A1-446D-4EDA-8A3F-B8C25E40BDE2}">
  <ds:schemaRefs>
    <ds:schemaRef ds:uri="http://schemas.openxmlformats.org/officeDocument/2006/bibliography"/>
  </ds:schemaRefs>
</ds:datastoreItem>
</file>

<file path=customXml/itemProps2.xml><?xml version="1.0" encoding="utf-8"?>
<ds:datastoreItem xmlns:ds="http://schemas.openxmlformats.org/officeDocument/2006/customXml" ds:itemID="{3EF7DE44-D22D-4667-B8C4-C8523C9DC537}">
  <ds:schemaRefs>
    <ds:schemaRef ds:uri="http://schemas.microsoft.com/office/2006/metadata/properties"/>
    <ds:schemaRef ds:uri="http://schemas.microsoft.com/office/infopath/2007/PartnerControls"/>
    <ds:schemaRef ds:uri="6ca62b44-97a0-48b7-9dd9-9cdffa8a8f81"/>
    <ds:schemaRef ds:uri="7c973b4e-d0b9-48a3-b2bb-7cfc237aaf85"/>
  </ds:schemaRefs>
</ds:datastoreItem>
</file>

<file path=customXml/itemProps3.xml><?xml version="1.0" encoding="utf-8"?>
<ds:datastoreItem xmlns:ds="http://schemas.openxmlformats.org/officeDocument/2006/customXml" ds:itemID="{CFFFB74D-2029-4FF2-880E-AEF29C62A5D3}">
  <ds:schemaRefs>
    <ds:schemaRef ds:uri="http://schemas.microsoft.com/sharepoint/v3/contenttype/forms"/>
  </ds:schemaRefs>
</ds:datastoreItem>
</file>

<file path=customXml/itemProps4.xml><?xml version="1.0" encoding="utf-8"?>
<ds:datastoreItem xmlns:ds="http://schemas.openxmlformats.org/officeDocument/2006/customXml" ds:itemID="{FA88E6C8-9873-4F19-8E10-A091D418F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62b44-97a0-48b7-9dd9-9cdffa8a8f81"/>
    <ds:schemaRef ds:uri="7c973b4e-d0b9-48a3-b2bb-7cfc237aaf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MW CD Template Without Cover.dotm</Template>
  <TotalTime>1</TotalTime>
  <Pages>11</Pages>
  <Words>2439</Words>
  <Characters>13668</Characters>
  <Application>Microsoft Office Word</Application>
  <DocSecurity>4</DocSecurity>
  <Lines>113</Lines>
  <Paragraphs>32</Paragraphs>
  <ScaleCrop>false</ScaleCrop>
  <HeadingPairs>
    <vt:vector size="2" baseType="variant">
      <vt:variant>
        <vt:lpstr>Title</vt:lpstr>
      </vt:variant>
      <vt:variant>
        <vt:i4>1</vt:i4>
      </vt:variant>
    </vt:vector>
  </HeadingPairs>
  <TitlesOfParts>
    <vt:vector size="1" baseType="lpstr">
      <vt:lpstr>Managing Lone, Remote and/or Isolated Work</vt:lpstr>
    </vt:vector>
  </TitlesOfParts>
  <Company/>
  <LinksUpToDate>false</LinksUpToDate>
  <CharactersWithSpaces>16075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Lone, Remote and/or Isolated Work</dc:title>
  <dc:subject/>
  <dc:creator>Fiona</dc:creator>
  <cp:keywords>Controlled template with cover page</cp:keywords>
  <dc:description/>
  <cp:lastModifiedBy>Helene Kurz</cp:lastModifiedBy>
  <cp:revision>2</cp:revision>
  <cp:lastPrinted>2018-07-19T01:54:00Z</cp:lastPrinted>
  <dcterms:created xsi:type="dcterms:W3CDTF">2025-03-12T04:05:00Z</dcterms:created>
  <dcterms:modified xsi:type="dcterms:W3CDTF">2025-03-12T04:05:00Z</dcterms:modified>
  <cp:category>Procedure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22297233</vt:lpwstr>
  </property>
  <property fmtid="{D5CDD505-2E9C-101B-9397-08002B2CF9AE}" pid="3" name="DocName">
    <vt:lpwstr>H&amp;S PRO Managing Lone, Remote and/or Isolated Work</vt:lpwstr>
  </property>
  <property fmtid="{D5CDD505-2E9C-101B-9397-08002B2CF9AE}" pid="4" name="ContentTypeId">
    <vt:lpwstr>0x0101007E7B622B569467409CB1489BC06F3DE6</vt:lpwstr>
  </property>
  <property fmtid="{D5CDD505-2E9C-101B-9397-08002B2CF9AE}" pid="5" name="ClassificationContentMarkingHeaderShapeIds">
    <vt:lpwstr>7b4a3b8b,58e4e85,3e26d8ed</vt:lpwstr>
  </property>
  <property fmtid="{D5CDD505-2E9C-101B-9397-08002B2CF9AE}" pid="6" name="ClassificationContentMarkingHeaderFontProps">
    <vt:lpwstr>#ff0000,14,Calibri</vt:lpwstr>
  </property>
  <property fmtid="{D5CDD505-2E9C-101B-9397-08002B2CF9AE}" pid="7" name="ClassificationContentMarkingHeaderText">
    <vt:lpwstr>OFFICIAL</vt:lpwstr>
  </property>
  <property fmtid="{D5CDD505-2E9C-101B-9397-08002B2CF9AE}" pid="8" name="MSIP_Label_8d1a0ea4-6344-45fe-bd17-9bfc2ab6afb4_Enabled">
    <vt:lpwstr>true</vt:lpwstr>
  </property>
  <property fmtid="{D5CDD505-2E9C-101B-9397-08002B2CF9AE}" pid="9" name="MSIP_Label_8d1a0ea4-6344-45fe-bd17-9bfc2ab6afb4_SetDate">
    <vt:lpwstr>2025-02-27T05:26:37Z</vt:lpwstr>
  </property>
  <property fmtid="{D5CDD505-2E9C-101B-9397-08002B2CF9AE}" pid="10" name="MSIP_Label_8d1a0ea4-6344-45fe-bd17-9bfc2ab6afb4_Method">
    <vt:lpwstr>Standard</vt:lpwstr>
  </property>
  <property fmtid="{D5CDD505-2E9C-101B-9397-08002B2CF9AE}" pid="11" name="MSIP_Label_8d1a0ea4-6344-45fe-bd17-9bfc2ab6afb4_Name">
    <vt:lpwstr>OFFICIAL</vt:lpwstr>
  </property>
  <property fmtid="{D5CDD505-2E9C-101B-9397-08002B2CF9AE}" pid="12" name="MSIP_Label_8d1a0ea4-6344-45fe-bd17-9bfc2ab6afb4_SiteId">
    <vt:lpwstr>fe26127b-78ee-42c7-803e-4d67c0488cf9</vt:lpwstr>
  </property>
  <property fmtid="{D5CDD505-2E9C-101B-9397-08002B2CF9AE}" pid="13" name="MSIP_Label_8d1a0ea4-6344-45fe-bd17-9bfc2ab6afb4_ActionId">
    <vt:lpwstr>15bab062-5f90-4ce1-86ef-cf563e2a9c54</vt:lpwstr>
  </property>
  <property fmtid="{D5CDD505-2E9C-101B-9397-08002B2CF9AE}" pid="14" name="MSIP_Label_8d1a0ea4-6344-45fe-bd17-9bfc2ab6afb4_ContentBits">
    <vt:lpwstr>1</vt:lpwstr>
  </property>
</Properties>
</file>